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1E4" w:rsidRDefault="00877D7C" w:rsidP="00553CF6">
      <w:pPr>
        <w:pStyle w:val="Odstavecseseznamem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Vyúčtování</w:t>
      </w:r>
      <w:r w:rsidR="0051556D">
        <w:rPr>
          <w:b/>
          <w:bCs/>
          <w:sz w:val="32"/>
          <w:szCs w:val="32"/>
        </w:rPr>
        <w:t xml:space="preserve"> linek a spojů v závazku Kraje Vysočina</w:t>
      </w:r>
    </w:p>
    <w:p w:rsidR="0091680B" w:rsidRDefault="0091680B" w:rsidP="0091680B">
      <w:pPr>
        <w:pStyle w:val="Odstavecseseznamem"/>
        <w:rPr>
          <w:b/>
          <w:bCs/>
          <w:sz w:val="32"/>
          <w:szCs w:val="32"/>
        </w:rPr>
      </w:pPr>
    </w:p>
    <w:p w:rsidR="0091680B" w:rsidRDefault="0091680B" w:rsidP="0091680B">
      <w:pPr>
        <w:pStyle w:val="Odstavecseseznamem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Popis a postup k</w:t>
      </w:r>
      <w:r w:rsidR="00627D6A">
        <w:rPr>
          <w:b/>
          <w:bCs/>
          <w:sz w:val="32"/>
          <w:szCs w:val="32"/>
        </w:rPr>
        <w:t> </w:t>
      </w:r>
      <w:r>
        <w:rPr>
          <w:b/>
          <w:bCs/>
          <w:sz w:val="32"/>
          <w:szCs w:val="32"/>
        </w:rPr>
        <w:t>vyúčtování</w:t>
      </w:r>
    </w:p>
    <w:p w:rsidR="00627D6A" w:rsidRPr="00627D6A" w:rsidRDefault="00627D6A" w:rsidP="00BC0DFA">
      <w:pPr>
        <w:ind w:left="708"/>
        <w:rPr>
          <w:b/>
          <w:bCs/>
          <w:sz w:val="24"/>
          <w:szCs w:val="24"/>
        </w:rPr>
      </w:pPr>
      <w:r w:rsidRPr="00627D6A">
        <w:rPr>
          <w:b/>
          <w:bCs/>
          <w:sz w:val="24"/>
          <w:szCs w:val="24"/>
        </w:rPr>
        <w:t>Kontrola</w:t>
      </w:r>
      <w:r>
        <w:rPr>
          <w:b/>
          <w:bCs/>
          <w:sz w:val="24"/>
          <w:szCs w:val="24"/>
        </w:rPr>
        <w:t xml:space="preserve"> ujetých kilometrů</w:t>
      </w:r>
      <w:r w:rsidR="00BC0DFA">
        <w:rPr>
          <w:b/>
          <w:bCs/>
          <w:sz w:val="24"/>
          <w:szCs w:val="24"/>
        </w:rPr>
        <w:t>, zaslání údajů pro clearing</w:t>
      </w:r>
      <w:r w:rsidRPr="00627D6A">
        <w:rPr>
          <w:b/>
          <w:bCs/>
          <w:sz w:val="24"/>
          <w:szCs w:val="24"/>
        </w:rPr>
        <w:t xml:space="preserve"> a vyúčtování</w:t>
      </w:r>
      <w:r>
        <w:rPr>
          <w:b/>
          <w:bCs/>
          <w:sz w:val="24"/>
          <w:szCs w:val="24"/>
        </w:rPr>
        <w:t xml:space="preserve"> služby</w:t>
      </w:r>
      <w:r w:rsidRPr="00627D6A">
        <w:rPr>
          <w:b/>
          <w:bCs/>
          <w:sz w:val="24"/>
          <w:szCs w:val="24"/>
        </w:rPr>
        <w:t xml:space="preserve"> se provádí v měsíci následujícím po měsíci, v němž byly realizovány výkony dopravce</w:t>
      </w:r>
      <w:r w:rsidR="00BC0DFA">
        <w:rPr>
          <w:b/>
          <w:bCs/>
          <w:sz w:val="24"/>
          <w:szCs w:val="24"/>
        </w:rPr>
        <w:t>.</w:t>
      </w:r>
    </w:p>
    <w:p w:rsidR="0091680B" w:rsidRDefault="0091680B" w:rsidP="003416BA">
      <w:pPr>
        <w:pStyle w:val="Odstavecseseznamem"/>
        <w:numPr>
          <w:ilvl w:val="0"/>
          <w:numId w:val="9"/>
        </w:numPr>
        <w:rPr>
          <w:b/>
          <w:bCs/>
          <w:sz w:val="24"/>
          <w:szCs w:val="24"/>
        </w:rPr>
      </w:pPr>
      <w:r w:rsidRPr="00E04E60">
        <w:rPr>
          <w:b/>
          <w:bCs/>
          <w:sz w:val="24"/>
          <w:szCs w:val="24"/>
        </w:rPr>
        <w:t>Kontrola ujetých kilometrů v</w:t>
      </w:r>
      <w:r w:rsidR="00EB5E44">
        <w:rPr>
          <w:b/>
          <w:bCs/>
          <w:sz w:val="24"/>
          <w:szCs w:val="24"/>
        </w:rPr>
        <w:t> </w:t>
      </w:r>
      <w:r w:rsidRPr="00E04E60">
        <w:rPr>
          <w:b/>
          <w:bCs/>
          <w:sz w:val="24"/>
          <w:szCs w:val="24"/>
        </w:rPr>
        <w:t>měsíci</w:t>
      </w:r>
    </w:p>
    <w:p w:rsidR="00EB5E44" w:rsidRDefault="00EB5E44" w:rsidP="00EB5E44">
      <w:pPr>
        <w:pStyle w:val="Odstavecseseznamem"/>
        <w:ind w:left="1080"/>
        <w:rPr>
          <w:bCs/>
          <w:sz w:val="24"/>
          <w:szCs w:val="24"/>
        </w:rPr>
      </w:pPr>
      <w:r w:rsidRPr="00EB5E44">
        <w:rPr>
          <w:bCs/>
          <w:sz w:val="24"/>
          <w:szCs w:val="24"/>
        </w:rPr>
        <w:t xml:space="preserve">1. Dopravce vyplní sloupce 1 až 8 měsíčního vyúčtování. Takto částečně vyplněnou tabulku zašle </w:t>
      </w:r>
      <w:proofErr w:type="gramStart"/>
      <w:r w:rsidRPr="00EB5E44">
        <w:rPr>
          <w:bCs/>
          <w:sz w:val="24"/>
          <w:szCs w:val="24"/>
        </w:rPr>
        <w:t>do 5-ti</w:t>
      </w:r>
      <w:proofErr w:type="gramEnd"/>
      <w:r w:rsidRPr="00EB5E44">
        <w:rPr>
          <w:bCs/>
          <w:sz w:val="24"/>
          <w:szCs w:val="24"/>
        </w:rPr>
        <w:t xml:space="preserve"> pracovních dnů od začátku měsíce kontaktní osobě na Krajský úřad Kraje Vysočina, Odboru dopravy, Oddělení dopravní obslužnosti, která provede kontrolu počtu uje</w:t>
      </w:r>
      <w:r w:rsidR="00DA0015">
        <w:rPr>
          <w:bCs/>
          <w:sz w:val="24"/>
          <w:szCs w:val="24"/>
        </w:rPr>
        <w:t xml:space="preserve">tých kilometrů za daný měsíc. </w:t>
      </w:r>
    </w:p>
    <w:p w:rsidR="00EB5E44" w:rsidRDefault="00EB5E44" w:rsidP="00EB5E44">
      <w:pPr>
        <w:pStyle w:val="Odstavecseseznamem"/>
        <w:ind w:left="1080"/>
        <w:rPr>
          <w:bCs/>
          <w:sz w:val="24"/>
          <w:szCs w:val="24"/>
        </w:rPr>
      </w:pPr>
      <w:r w:rsidRPr="00EB5E44">
        <w:rPr>
          <w:bCs/>
          <w:sz w:val="24"/>
          <w:szCs w:val="24"/>
        </w:rPr>
        <w:t>2. kontaktní osoba krajského úřadu odsouhlasí dopravci do 5 pracovních dnů od zaslání podkladů počet ujetých kilometrů</w:t>
      </w:r>
    </w:p>
    <w:p w:rsidR="00EB5E44" w:rsidRDefault="00EB5E44" w:rsidP="00EB5E44">
      <w:pPr>
        <w:pStyle w:val="Odstavecseseznamem"/>
        <w:ind w:left="1080"/>
        <w:rPr>
          <w:bCs/>
          <w:sz w:val="24"/>
          <w:szCs w:val="24"/>
        </w:rPr>
      </w:pPr>
      <w:r>
        <w:rPr>
          <w:bCs/>
          <w:sz w:val="24"/>
          <w:szCs w:val="24"/>
        </w:rPr>
        <w:t>K bodům 1 a 2 - nejzaz</w:t>
      </w:r>
      <w:r w:rsidRPr="00EB5E44">
        <w:rPr>
          <w:bCs/>
          <w:sz w:val="24"/>
          <w:szCs w:val="24"/>
        </w:rPr>
        <w:t>ší termín pro odeslání podkladů do zúčtovacího</w:t>
      </w:r>
      <w:r w:rsidR="005D1D52">
        <w:rPr>
          <w:bCs/>
          <w:sz w:val="24"/>
          <w:szCs w:val="24"/>
        </w:rPr>
        <w:t xml:space="preserve"> centra je 14</w:t>
      </w:r>
      <w:r>
        <w:rPr>
          <w:bCs/>
          <w:sz w:val="24"/>
          <w:szCs w:val="24"/>
        </w:rPr>
        <w:t>. kalendářní den (</w:t>
      </w:r>
      <w:r w:rsidRPr="00EB5E44">
        <w:rPr>
          <w:bCs/>
          <w:sz w:val="24"/>
          <w:szCs w:val="24"/>
        </w:rPr>
        <w:t>v případě, že termín padne na so, ne nebo svátek, tak nejbližší předchozí pracovní den) Proto je nutná součinnost mezi Dopravcem a Objednatelem při kontrole najetých kilometrů, tak aby zúčtovací centrum dostalo podklady včas.</w:t>
      </w:r>
      <w:r w:rsidR="005D1D52">
        <w:rPr>
          <w:bCs/>
          <w:sz w:val="24"/>
          <w:szCs w:val="24"/>
        </w:rPr>
        <w:t xml:space="preserve"> V případě, že termín 14</w:t>
      </w:r>
      <w:r w:rsidRPr="00EB5E44">
        <w:rPr>
          <w:bCs/>
          <w:sz w:val="24"/>
          <w:szCs w:val="24"/>
        </w:rPr>
        <w:t xml:space="preserve">.tého bude sobota, neděle nebo svátek, je třeba </w:t>
      </w:r>
      <w:proofErr w:type="gramStart"/>
      <w:r w:rsidRPr="00EB5E44">
        <w:rPr>
          <w:bCs/>
          <w:sz w:val="24"/>
          <w:szCs w:val="24"/>
        </w:rPr>
        <w:t>úsek 5-ti</w:t>
      </w:r>
      <w:proofErr w:type="gramEnd"/>
      <w:r w:rsidRPr="00EB5E44">
        <w:rPr>
          <w:bCs/>
          <w:sz w:val="24"/>
          <w:szCs w:val="24"/>
        </w:rPr>
        <w:t xml:space="preserve"> pracovních dnů uvedených v bodech 1 a 2 zkrátit.</w:t>
      </w:r>
    </w:p>
    <w:p w:rsidR="00E918A6" w:rsidRPr="00EB5E44" w:rsidRDefault="00E918A6" w:rsidP="00EB5E44">
      <w:pPr>
        <w:pStyle w:val="Odstavecseseznamem"/>
        <w:ind w:left="1080"/>
        <w:rPr>
          <w:bCs/>
          <w:sz w:val="24"/>
          <w:szCs w:val="24"/>
        </w:rPr>
      </w:pPr>
      <w:r w:rsidRPr="00E918A6">
        <w:rPr>
          <w:bCs/>
          <w:sz w:val="24"/>
          <w:szCs w:val="24"/>
        </w:rPr>
        <w:t xml:space="preserve">3. Dopravce zašle neprodleně odsouhlasenou zkontrolovanou </w:t>
      </w:r>
      <w:proofErr w:type="gramStart"/>
      <w:r w:rsidRPr="00E918A6">
        <w:rPr>
          <w:bCs/>
          <w:sz w:val="24"/>
          <w:szCs w:val="24"/>
        </w:rPr>
        <w:t>tab</w:t>
      </w:r>
      <w:r w:rsidR="00DA0015">
        <w:rPr>
          <w:bCs/>
          <w:sz w:val="24"/>
          <w:szCs w:val="24"/>
        </w:rPr>
        <w:t xml:space="preserve">ulku </w:t>
      </w:r>
      <w:r>
        <w:rPr>
          <w:bCs/>
          <w:sz w:val="24"/>
          <w:szCs w:val="24"/>
        </w:rPr>
        <w:t xml:space="preserve"> ke</w:t>
      </w:r>
      <w:proofErr w:type="gramEnd"/>
      <w:r>
        <w:rPr>
          <w:bCs/>
          <w:sz w:val="24"/>
          <w:szCs w:val="24"/>
        </w:rPr>
        <w:t xml:space="preserve"> clearingu (</w:t>
      </w:r>
      <w:r w:rsidRPr="00E918A6">
        <w:rPr>
          <w:bCs/>
          <w:sz w:val="24"/>
          <w:szCs w:val="24"/>
        </w:rPr>
        <w:t xml:space="preserve">k rozdělení tržeb a dotací na </w:t>
      </w:r>
      <w:proofErr w:type="spellStart"/>
      <w:r w:rsidRPr="00E918A6">
        <w:rPr>
          <w:bCs/>
          <w:sz w:val="24"/>
          <w:szCs w:val="24"/>
        </w:rPr>
        <w:t>lin</w:t>
      </w:r>
      <w:r w:rsidR="00DA0015">
        <w:rPr>
          <w:bCs/>
          <w:sz w:val="24"/>
          <w:szCs w:val="24"/>
        </w:rPr>
        <w:t>kospoje</w:t>
      </w:r>
      <w:proofErr w:type="spellEnd"/>
      <w:r w:rsidR="00DA0015">
        <w:rPr>
          <w:bCs/>
          <w:sz w:val="24"/>
          <w:szCs w:val="24"/>
        </w:rPr>
        <w:t xml:space="preserve">) na e-mailovou adresu zúčtovacího centra </w:t>
      </w:r>
      <w:r w:rsidRPr="00E918A6">
        <w:rPr>
          <w:bCs/>
          <w:sz w:val="24"/>
          <w:szCs w:val="24"/>
        </w:rPr>
        <w:t xml:space="preserve">a </w:t>
      </w:r>
      <w:r w:rsidR="00DA0015">
        <w:rPr>
          <w:bCs/>
          <w:sz w:val="24"/>
          <w:szCs w:val="24"/>
        </w:rPr>
        <w:t>kontaktní osobu kraje</w:t>
      </w:r>
      <w:r w:rsidRPr="00E918A6">
        <w:rPr>
          <w:bCs/>
          <w:sz w:val="24"/>
          <w:szCs w:val="24"/>
        </w:rPr>
        <w:t>, nejpozděj</w:t>
      </w:r>
      <w:r w:rsidR="005D1D52">
        <w:rPr>
          <w:bCs/>
          <w:sz w:val="24"/>
          <w:szCs w:val="24"/>
        </w:rPr>
        <w:t>i však do 14</w:t>
      </w:r>
      <w:r>
        <w:rPr>
          <w:bCs/>
          <w:sz w:val="24"/>
          <w:szCs w:val="24"/>
        </w:rPr>
        <w:t>. kalendářního dne (</w:t>
      </w:r>
      <w:r w:rsidRPr="00E918A6">
        <w:rPr>
          <w:bCs/>
          <w:sz w:val="24"/>
          <w:szCs w:val="24"/>
        </w:rPr>
        <w:t>v případě, že termín padne na so, ne nebo svátek tak ne</w:t>
      </w:r>
      <w:r>
        <w:rPr>
          <w:bCs/>
          <w:sz w:val="24"/>
          <w:szCs w:val="24"/>
        </w:rPr>
        <w:t>jbližší předchozí pracovní den)</w:t>
      </w:r>
      <w:r w:rsidR="00DA0015">
        <w:rPr>
          <w:bCs/>
          <w:sz w:val="24"/>
          <w:szCs w:val="24"/>
        </w:rPr>
        <w:t>. Zúčtovací centrum</w:t>
      </w:r>
      <w:r w:rsidRPr="00E918A6">
        <w:rPr>
          <w:bCs/>
          <w:sz w:val="24"/>
          <w:szCs w:val="24"/>
        </w:rPr>
        <w:t xml:space="preserve"> provede rozdělení tržeb na </w:t>
      </w:r>
      <w:proofErr w:type="spellStart"/>
      <w:r w:rsidRPr="00E918A6">
        <w:rPr>
          <w:bCs/>
          <w:sz w:val="24"/>
          <w:szCs w:val="24"/>
        </w:rPr>
        <w:t>linkospoje</w:t>
      </w:r>
      <w:proofErr w:type="spellEnd"/>
      <w:r w:rsidRPr="00E918A6">
        <w:rPr>
          <w:bCs/>
          <w:sz w:val="24"/>
          <w:szCs w:val="24"/>
        </w:rPr>
        <w:t xml:space="preserve">, </w:t>
      </w:r>
      <w:proofErr w:type="gramStart"/>
      <w:r w:rsidRPr="00E918A6">
        <w:rPr>
          <w:bCs/>
          <w:sz w:val="24"/>
          <w:szCs w:val="24"/>
        </w:rPr>
        <w:t>jakmile  bude</w:t>
      </w:r>
      <w:proofErr w:type="gramEnd"/>
      <w:r w:rsidRPr="00E918A6">
        <w:rPr>
          <w:bCs/>
          <w:sz w:val="24"/>
          <w:szCs w:val="24"/>
        </w:rPr>
        <w:t xml:space="preserve"> mít podklad od všech dopravců. Dopravce zašle pouze spoje, které jsou zapojeny v tarifu VDV tj. řádky, které obsahují tarif KVVDV, JMKVDV</w:t>
      </w:r>
      <w:r>
        <w:rPr>
          <w:bCs/>
          <w:sz w:val="24"/>
          <w:szCs w:val="24"/>
        </w:rPr>
        <w:t>, PKVDV, SČKVDV, JČK VDV</w:t>
      </w:r>
      <w:r w:rsidRPr="00E918A6">
        <w:rPr>
          <w:bCs/>
          <w:sz w:val="24"/>
          <w:szCs w:val="24"/>
        </w:rPr>
        <w:t xml:space="preserve"> (tabulka </w:t>
      </w:r>
      <w:r>
        <w:rPr>
          <w:bCs/>
          <w:sz w:val="24"/>
          <w:szCs w:val="24"/>
        </w:rPr>
        <w:t xml:space="preserve">je bez řádků celkem). Tabulka </w:t>
      </w:r>
      <w:r w:rsidRPr="00E918A6">
        <w:rPr>
          <w:bCs/>
          <w:sz w:val="24"/>
          <w:szCs w:val="24"/>
        </w:rPr>
        <w:t>obsahuje 1. část</w:t>
      </w:r>
      <w:r>
        <w:rPr>
          <w:bCs/>
          <w:sz w:val="24"/>
          <w:szCs w:val="24"/>
        </w:rPr>
        <w:t xml:space="preserve"> (základní rozsah v aktuálním </w:t>
      </w:r>
      <w:r w:rsidRPr="00E918A6">
        <w:rPr>
          <w:bCs/>
          <w:sz w:val="24"/>
          <w:szCs w:val="24"/>
        </w:rPr>
        <w:t>měsíci) i 2. část (objížďky a mimořádnosti v aktuálním měsíci)</w:t>
      </w:r>
    </w:p>
    <w:p w:rsidR="00E04E60" w:rsidRDefault="009F6DB0" w:rsidP="0091680B">
      <w:pPr>
        <w:pStyle w:val="Odstavecseseznamem"/>
        <w:rPr>
          <w:b/>
          <w:bCs/>
          <w:sz w:val="32"/>
          <w:szCs w:val="32"/>
        </w:rPr>
      </w:pPr>
      <w:r w:rsidRPr="009F6DB0">
        <w:rPr>
          <w:noProof/>
          <w:lang w:eastAsia="cs-CZ"/>
        </w:rPr>
        <w:lastRenderedPageBreak/>
        <w:drawing>
          <wp:inline distT="0" distB="0" distL="0" distR="0">
            <wp:extent cx="9023664" cy="5219700"/>
            <wp:effectExtent l="0" t="0" r="635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8206" cy="5222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E60" w:rsidRDefault="00594D45" w:rsidP="00E04E60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t</w:t>
      </w:r>
      <w:r w:rsidR="00E04E60">
        <w:rPr>
          <w:rFonts w:ascii="Calibri" w:hAnsi="Calibri" w:cs="Calibri"/>
        </w:rPr>
        <w:t>ab</w:t>
      </w:r>
      <w:proofErr w:type="spellEnd"/>
      <w:r w:rsidR="00E04E60">
        <w:rPr>
          <w:rFonts w:ascii="Calibri" w:hAnsi="Calibri" w:cs="Calibri"/>
        </w:rPr>
        <w:t xml:space="preserve"> </w:t>
      </w:r>
      <w:r w:rsidR="003A0FC5">
        <w:rPr>
          <w:rFonts w:ascii="Calibri" w:hAnsi="Calibri" w:cs="Calibri"/>
        </w:rPr>
        <w:t>č. 1</w:t>
      </w:r>
      <w:r w:rsidR="00E04E6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–</w:t>
      </w:r>
      <w:r w:rsidR="00E04E6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VZOR </w:t>
      </w:r>
      <w:r w:rsidR="00E04E60" w:rsidRPr="002C2F35">
        <w:rPr>
          <w:rFonts w:ascii="Calibri" w:hAnsi="Calibri" w:cs="Calibri"/>
        </w:rPr>
        <w:t>tabulky, kt</w:t>
      </w:r>
      <w:r w:rsidR="00E04E60">
        <w:rPr>
          <w:rFonts w:ascii="Calibri" w:hAnsi="Calibri" w:cs="Calibri"/>
        </w:rPr>
        <w:t>erou dopravce zasílá ke clearingu clearingovému centru</w:t>
      </w:r>
    </w:p>
    <w:p w:rsidR="00E04E60" w:rsidRDefault="00E04E60" w:rsidP="0091680B">
      <w:pPr>
        <w:pStyle w:val="Odstavecseseznamem"/>
        <w:rPr>
          <w:b/>
          <w:bCs/>
          <w:sz w:val="32"/>
          <w:szCs w:val="32"/>
        </w:rPr>
      </w:pPr>
    </w:p>
    <w:p w:rsidR="009F6DB0" w:rsidRDefault="009F6DB0" w:rsidP="0091680B">
      <w:pPr>
        <w:pStyle w:val="Odstavecseseznamem"/>
        <w:rPr>
          <w:b/>
          <w:bCs/>
          <w:sz w:val="32"/>
          <w:szCs w:val="32"/>
        </w:rPr>
      </w:pPr>
    </w:p>
    <w:p w:rsidR="008F054E" w:rsidRDefault="008F054E" w:rsidP="0091680B">
      <w:pPr>
        <w:pStyle w:val="Odstavecseseznamem"/>
        <w:rPr>
          <w:b/>
          <w:bCs/>
          <w:sz w:val="32"/>
          <w:szCs w:val="32"/>
        </w:rPr>
      </w:pPr>
      <w:r w:rsidRPr="008F054E">
        <w:rPr>
          <w:b/>
          <w:bCs/>
          <w:sz w:val="32"/>
          <w:szCs w:val="32"/>
        </w:rPr>
        <w:lastRenderedPageBreak/>
        <w:t>B. Zúč</w:t>
      </w:r>
      <w:r w:rsidR="00DA0015">
        <w:rPr>
          <w:b/>
          <w:bCs/>
          <w:sz w:val="32"/>
          <w:szCs w:val="32"/>
        </w:rPr>
        <w:t>tování tržeb zúčtovacím</w:t>
      </w:r>
      <w:r>
        <w:rPr>
          <w:b/>
          <w:bCs/>
          <w:sz w:val="32"/>
          <w:szCs w:val="32"/>
        </w:rPr>
        <w:t xml:space="preserve"> centrem</w:t>
      </w:r>
      <w:r w:rsidRPr="008F054E">
        <w:rPr>
          <w:b/>
          <w:bCs/>
          <w:sz w:val="32"/>
          <w:szCs w:val="32"/>
        </w:rPr>
        <w:t xml:space="preserve"> - platí pro dopravce zapojené do tarifu VDV</w:t>
      </w:r>
    </w:p>
    <w:p w:rsidR="000946C0" w:rsidRDefault="00DA0015" w:rsidP="0091680B">
      <w:pPr>
        <w:pStyle w:val="Odstavecseseznamem"/>
        <w:rPr>
          <w:bCs/>
          <w:sz w:val="24"/>
          <w:szCs w:val="24"/>
        </w:rPr>
      </w:pPr>
      <w:r>
        <w:rPr>
          <w:bCs/>
          <w:sz w:val="24"/>
          <w:szCs w:val="24"/>
        </w:rPr>
        <w:t>Dopravce zašle na zúčtovacímu centru</w:t>
      </w:r>
      <w:r w:rsidR="00E918A6" w:rsidRPr="00E918A6">
        <w:rPr>
          <w:bCs/>
          <w:sz w:val="24"/>
          <w:szCs w:val="24"/>
        </w:rPr>
        <w:t xml:space="preserve"> nejpozději</w:t>
      </w:r>
      <w:r w:rsidR="005D1D52">
        <w:rPr>
          <w:bCs/>
          <w:sz w:val="24"/>
          <w:szCs w:val="24"/>
        </w:rPr>
        <w:t xml:space="preserve"> však do 14</w:t>
      </w:r>
      <w:r w:rsidR="00E918A6">
        <w:rPr>
          <w:bCs/>
          <w:sz w:val="24"/>
          <w:szCs w:val="24"/>
        </w:rPr>
        <w:t>. kalendářního dne (</w:t>
      </w:r>
      <w:r w:rsidR="00E918A6" w:rsidRPr="00E918A6">
        <w:rPr>
          <w:bCs/>
          <w:sz w:val="24"/>
          <w:szCs w:val="24"/>
        </w:rPr>
        <w:t>v případě, že termín padne na so, ne nebo svátek tak nej</w:t>
      </w:r>
      <w:r w:rsidR="00E918A6">
        <w:rPr>
          <w:bCs/>
          <w:sz w:val="24"/>
          <w:szCs w:val="24"/>
        </w:rPr>
        <w:t xml:space="preserve">bližší předchozí pracovní den) </w:t>
      </w:r>
      <w:r w:rsidR="00E918A6" w:rsidRPr="00E918A6">
        <w:rPr>
          <w:bCs/>
          <w:sz w:val="24"/>
          <w:szCs w:val="24"/>
        </w:rPr>
        <w:t xml:space="preserve">na e-mailovou </w:t>
      </w:r>
      <w:proofErr w:type="gramStart"/>
      <w:r>
        <w:rPr>
          <w:bCs/>
          <w:sz w:val="24"/>
          <w:szCs w:val="24"/>
        </w:rPr>
        <w:t>adresu  zúčtovacího</w:t>
      </w:r>
      <w:proofErr w:type="gramEnd"/>
      <w:r>
        <w:rPr>
          <w:bCs/>
          <w:sz w:val="24"/>
          <w:szCs w:val="24"/>
        </w:rPr>
        <w:t xml:space="preserve"> centra a kontaktní osobě kraje</w:t>
      </w:r>
      <w:r w:rsidR="00E918A6" w:rsidRPr="00E918A6">
        <w:rPr>
          <w:bCs/>
          <w:sz w:val="24"/>
          <w:szCs w:val="24"/>
        </w:rPr>
        <w:t>. Dopravce zašle pouze spoje, které jsou zapojeny v tarifu VDV. Tj. řádky vyúčtování, které obsahují ve sloupci č. 3 tarif XIDKVVDV a XIDJMKVDV. (tabulk</w:t>
      </w:r>
      <w:r w:rsidR="00E918A6">
        <w:rPr>
          <w:bCs/>
          <w:sz w:val="24"/>
          <w:szCs w:val="24"/>
        </w:rPr>
        <w:t xml:space="preserve">a je bez řádku celkem) Tabulka </w:t>
      </w:r>
      <w:r w:rsidR="00E918A6" w:rsidRPr="00E918A6">
        <w:rPr>
          <w:bCs/>
          <w:sz w:val="24"/>
          <w:szCs w:val="24"/>
        </w:rPr>
        <w:t>obsahuje 1. část</w:t>
      </w:r>
      <w:r w:rsidR="00E918A6">
        <w:rPr>
          <w:bCs/>
          <w:sz w:val="24"/>
          <w:szCs w:val="24"/>
        </w:rPr>
        <w:t xml:space="preserve"> (základní rozsah v aktuálním </w:t>
      </w:r>
      <w:r w:rsidR="00E918A6" w:rsidRPr="00E918A6">
        <w:rPr>
          <w:bCs/>
          <w:sz w:val="24"/>
          <w:szCs w:val="24"/>
        </w:rPr>
        <w:t xml:space="preserve">měsíci) i 2. část (objížďky a mimořádnosti v aktuálním </w:t>
      </w:r>
      <w:proofErr w:type="gramStart"/>
      <w:r w:rsidR="00E918A6" w:rsidRPr="00E918A6">
        <w:rPr>
          <w:bCs/>
          <w:sz w:val="24"/>
          <w:szCs w:val="24"/>
        </w:rPr>
        <w:t>měsíci) (X je</w:t>
      </w:r>
      <w:proofErr w:type="gramEnd"/>
      <w:r w:rsidR="00E918A6" w:rsidRPr="00E918A6">
        <w:rPr>
          <w:bCs/>
          <w:sz w:val="24"/>
          <w:szCs w:val="24"/>
        </w:rPr>
        <w:t xml:space="preserve"> číslo oblasti viz také popis níže oblasti 1 až 8, ID je číslo </w:t>
      </w:r>
      <w:proofErr w:type="spellStart"/>
      <w:r w:rsidR="00E918A6" w:rsidRPr="00E918A6">
        <w:rPr>
          <w:bCs/>
          <w:sz w:val="24"/>
          <w:szCs w:val="24"/>
        </w:rPr>
        <w:t>Proveider</w:t>
      </w:r>
      <w:proofErr w:type="spellEnd"/>
      <w:r w:rsidR="00E918A6" w:rsidRPr="00E918A6">
        <w:rPr>
          <w:bCs/>
          <w:sz w:val="24"/>
          <w:szCs w:val="24"/>
        </w:rPr>
        <w:t xml:space="preserve"> ID u zúčtovacího centra)</w:t>
      </w:r>
    </w:p>
    <w:p w:rsidR="00E918A6" w:rsidRDefault="00E918A6" w:rsidP="0091680B">
      <w:pPr>
        <w:pStyle w:val="Odstavecseseznamem"/>
        <w:rPr>
          <w:bCs/>
          <w:sz w:val="24"/>
          <w:szCs w:val="24"/>
        </w:rPr>
      </w:pPr>
    </w:p>
    <w:p w:rsidR="00E918A6" w:rsidRDefault="00DA0015" w:rsidP="0091680B">
      <w:pPr>
        <w:pStyle w:val="Odstavecseseznamem"/>
        <w:rPr>
          <w:bCs/>
          <w:sz w:val="24"/>
          <w:szCs w:val="24"/>
        </w:rPr>
      </w:pPr>
      <w:r>
        <w:rPr>
          <w:bCs/>
          <w:sz w:val="24"/>
          <w:szCs w:val="24"/>
        </w:rPr>
        <w:t>Zúčtovací centrum</w:t>
      </w:r>
      <w:r w:rsidR="00E918A6">
        <w:rPr>
          <w:bCs/>
          <w:sz w:val="24"/>
          <w:szCs w:val="24"/>
        </w:rPr>
        <w:t xml:space="preserve"> vyvěsí pro každého </w:t>
      </w:r>
      <w:proofErr w:type="gramStart"/>
      <w:r w:rsidR="00E918A6">
        <w:rPr>
          <w:bCs/>
          <w:sz w:val="24"/>
          <w:szCs w:val="24"/>
        </w:rPr>
        <w:t xml:space="preserve">dopravce </w:t>
      </w:r>
      <w:r w:rsidR="00E918A6" w:rsidRPr="00E918A6">
        <w:rPr>
          <w:bCs/>
          <w:sz w:val="24"/>
          <w:szCs w:val="24"/>
        </w:rPr>
        <w:t xml:space="preserve"> výstupy</w:t>
      </w:r>
      <w:proofErr w:type="gramEnd"/>
      <w:r w:rsidR="00E918A6" w:rsidRPr="00E918A6">
        <w:rPr>
          <w:bCs/>
          <w:sz w:val="24"/>
          <w:szCs w:val="24"/>
        </w:rPr>
        <w:t xml:space="preserve"> z clearingu tržeb z tarifu VDV potřebné pro sestavení vyúčtování pro Objednatele. (přiřazení tržby z tarifu VDV ke spoji a Dotaci od MD z tarifu VDV k</w:t>
      </w:r>
      <w:r w:rsidR="00046FAD">
        <w:rPr>
          <w:bCs/>
          <w:sz w:val="24"/>
          <w:szCs w:val="24"/>
        </w:rPr>
        <w:t>e spoji).  K</w:t>
      </w:r>
      <w:r w:rsidR="00E918A6" w:rsidRPr="00E918A6">
        <w:rPr>
          <w:bCs/>
          <w:sz w:val="24"/>
          <w:szCs w:val="24"/>
        </w:rPr>
        <w:t>e stažení</w:t>
      </w:r>
      <w:r w:rsidR="00046FAD">
        <w:rPr>
          <w:bCs/>
          <w:sz w:val="24"/>
          <w:szCs w:val="24"/>
        </w:rPr>
        <w:t xml:space="preserve"> jepřipraven</w:t>
      </w:r>
      <w:r w:rsidR="00E918A6" w:rsidRPr="00E918A6">
        <w:rPr>
          <w:bCs/>
          <w:sz w:val="24"/>
          <w:szCs w:val="24"/>
        </w:rPr>
        <w:t xml:space="preserve"> souhrnný doklad o křížových </w:t>
      </w:r>
      <w:proofErr w:type="spellStart"/>
      <w:r w:rsidR="00E918A6" w:rsidRPr="00E918A6">
        <w:rPr>
          <w:bCs/>
          <w:sz w:val="24"/>
          <w:szCs w:val="24"/>
        </w:rPr>
        <w:t>transkacích</w:t>
      </w:r>
      <w:proofErr w:type="spellEnd"/>
      <w:r w:rsidR="00E918A6" w:rsidRPr="00E918A6">
        <w:rPr>
          <w:bCs/>
          <w:sz w:val="24"/>
          <w:szCs w:val="24"/>
        </w:rPr>
        <w:t xml:space="preserve">. Doklady budou k dispozici nejdříve </w:t>
      </w:r>
      <w:proofErr w:type="gramStart"/>
      <w:r w:rsidR="00E918A6" w:rsidRPr="00E918A6">
        <w:rPr>
          <w:bCs/>
          <w:sz w:val="24"/>
          <w:szCs w:val="24"/>
        </w:rPr>
        <w:t>10.tý</w:t>
      </w:r>
      <w:proofErr w:type="gramEnd"/>
      <w:r w:rsidR="00E918A6" w:rsidRPr="00E918A6">
        <w:rPr>
          <w:bCs/>
          <w:sz w:val="24"/>
          <w:szCs w:val="24"/>
        </w:rPr>
        <w:t xml:space="preserve"> a nejpozději  12.tý kalendářní den měsíce případně nejbližší následující pracovní den (po měsíci za který se sestavuje vyúčtování).</w:t>
      </w:r>
    </w:p>
    <w:p w:rsidR="008F054E" w:rsidRPr="000946C0" w:rsidRDefault="008F054E" w:rsidP="000946C0">
      <w:pPr>
        <w:ind w:firstLine="708"/>
        <w:rPr>
          <w:b/>
          <w:bCs/>
          <w:sz w:val="32"/>
          <w:szCs w:val="32"/>
        </w:rPr>
      </w:pPr>
      <w:r w:rsidRPr="000946C0">
        <w:rPr>
          <w:b/>
          <w:bCs/>
          <w:sz w:val="32"/>
          <w:szCs w:val="32"/>
        </w:rPr>
        <w:t>C. Vyúčtování</w:t>
      </w:r>
      <w:bookmarkStart w:id="0" w:name="_GoBack"/>
      <w:bookmarkEnd w:id="0"/>
    </w:p>
    <w:p w:rsidR="008F054E" w:rsidRPr="00E04E60" w:rsidRDefault="00A4694F" w:rsidP="0091680B">
      <w:pPr>
        <w:pStyle w:val="Odstavecseseznamem"/>
        <w:rPr>
          <w:bCs/>
          <w:sz w:val="24"/>
          <w:szCs w:val="24"/>
        </w:rPr>
      </w:pPr>
      <w:r>
        <w:rPr>
          <w:bCs/>
          <w:sz w:val="24"/>
          <w:szCs w:val="24"/>
        </w:rPr>
        <w:t>1. D</w:t>
      </w:r>
      <w:r w:rsidR="008F054E" w:rsidRPr="00E04E60">
        <w:rPr>
          <w:bCs/>
          <w:sz w:val="24"/>
          <w:szCs w:val="24"/>
        </w:rPr>
        <w:t xml:space="preserve">opravce do </w:t>
      </w:r>
      <w:proofErr w:type="gramStart"/>
      <w:r w:rsidR="008F054E" w:rsidRPr="00E04E60">
        <w:rPr>
          <w:bCs/>
          <w:sz w:val="24"/>
          <w:szCs w:val="24"/>
        </w:rPr>
        <w:t>25-tého</w:t>
      </w:r>
      <w:proofErr w:type="gramEnd"/>
      <w:r w:rsidR="00357156">
        <w:rPr>
          <w:bCs/>
          <w:sz w:val="24"/>
          <w:szCs w:val="24"/>
        </w:rPr>
        <w:t xml:space="preserve"> kalendářního dne v </w:t>
      </w:r>
      <w:r w:rsidR="008F054E" w:rsidRPr="00E04E60">
        <w:rPr>
          <w:bCs/>
          <w:sz w:val="24"/>
          <w:szCs w:val="24"/>
        </w:rPr>
        <w:t>měsíci zašle návrh vyúčtování ke kontrole( kontaktní osobě pro vyúčtování na Krajský úřad Kraje Vysočina, Odboru dopravy,</w:t>
      </w:r>
      <w:r w:rsidR="00BE719D">
        <w:rPr>
          <w:bCs/>
          <w:sz w:val="24"/>
          <w:szCs w:val="24"/>
        </w:rPr>
        <w:t xml:space="preserve"> Oddělení dopravní obs</w:t>
      </w:r>
      <w:r w:rsidR="00E918A6">
        <w:rPr>
          <w:bCs/>
          <w:sz w:val="24"/>
          <w:szCs w:val="24"/>
        </w:rPr>
        <w:t xml:space="preserve">lužnosti). Pozn. Tržby, dotace </w:t>
      </w:r>
      <w:r w:rsidR="00BE719D">
        <w:rPr>
          <w:bCs/>
          <w:sz w:val="24"/>
          <w:szCs w:val="24"/>
        </w:rPr>
        <w:t>a zaměstnanecké jízdné bude obsaženo pouze v základní části.</w:t>
      </w:r>
    </w:p>
    <w:p w:rsidR="008F054E" w:rsidRDefault="008F054E" w:rsidP="0091680B">
      <w:pPr>
        <w:pStyle w:val="Odstavecseseznamem"/>
        <w:rPr>
          <w:bCs/>
          <w:sz w:val="24"/>
          <w:szCs w:val="24"/>
        </w:rPr>
      </w:pPr>
      <w:r w:rsidRPr="00E04E60">
        <w:rPr>
          <w:bCs/>
          <w:sz w:val="24"/>
          <w:szCs w:val="24"/>
        </w:rPr>
        <w:t xml:space="preserve">2. </w:t>
      </w:r>
      <w:r w:rsidR="00391AE1">
        <w:rPr>
          <w:bCs/>
          <w:sz w:val="24"/>
          <w:szCs w:val="24"/>
        </w:rPr>
        <w:t>K</w:t>
      </w:r>
      <w:r w:rsidR="003A0FC5">
        <w:rPr>
          <w:bCs/>
          <w:sz w:val="24"/>
          <w:szCs w:val="24"/>
        </w:rPr>
        <w:t xml:space="preserve">ontaktní osoba pro vyúčtování </w:t>
      </w:r>
      <w:r w:rsidRPr="00E04E60">
        <w:rPr>
          <w:bCs/>
          <w:sz w:val="24"/>
          <w:szCs w:val="24"/>
        </w:rPr>
        <w:t>zašle dopravci návrh vyúčtování "Platby dopravci" za příslušný měsíc</w:t>
      </w:r>
      <w:r w:rsidR="00391AE1">
        <w:rPr>
          <w:bCs/>
          <w:sz w:val="24"/>
          <w:szCs w:val="24"/>
        </w:rPr>
        <w:t xml:space="preserve"> a odsouhlasí vyúčtování</w:t>
      </w:r>
      <w:r w:rsidR="00A4694F">
        <w:rPr>
          <w:bCs/>
          <w:sz w:val="24"/>
          <w:szCs w:val="24"/>
        </w:rPr>
        <w:t>.</w:t>
      </w:r>
    </w:p>
    <w:p w:rsidR="00D9321A" w:rsidRPr="00E04E60" w:rsidRDefault="00D9321A" w:rsidP="0091680B">
      <w:pPr>
        <w:pStyle w:val="Odstavecseseznamem"/>
        <w:rPr>
          <w:bCs/>
          <w:sz w:val="24"/>
          <w:szCs w:val="24"/>
        </w:rPr>
      </w:pPr>
      <w:r w:rsidRPr="00D9321A">
        <w:rPr>
          <w:bCs/>
          <w:sz w:val="24"/>
          <w:szCs w:val="24"/>
        </w:rPr>
        <w:t>3. Dopravce odsouhlasí kontaktní osobě pro vyúčtování "Platbu dopravci" za příslušný měsíc</w:t>
      </w:r>
    </w:p>
    <w:p w:rsidR="00E04E60" w:rsidRPr="00E04E60" w:rsidRDefault="00D9321A" w:rsidP="0091680B">
      <w:pPr>
        <w:pStyle w:val="Odstavecseseznamem"/>
        <w:rPr>
          <w:bCs/>
          <w:sz w:val="24"/>
          <w:szCs w:val="24"/>
        </w:rPr>
      </w:pPr>
      <w:r>
        <w:rPr>
          <w:bCs/>
          <w:sz w:val="24"/>
          <w:szCs w:val="24"/>
        </w:rPr>
        <w:t>4</w:t>
      </w:r>
      <w:r w:rsidR="00E04E60" w:rsidRPr="00E04E60">
        <w:rPr>
          <w:bCs/>
          <w:sz w:val="24"/>
          <w:szCs w:val="24"/>
        </w:rPr>
        <w:t xml:space="preserve">. Dopravce zašle odsouhlasené vyúčtování </w:t>
      </w:r>
      <w:r w:rsidR="000946C0">
        <w:rPr>
          <w:bCs/>
          <w:sz w:val="24"/>
          <w:szCs w:val="24"/>
        </w:rPr>
        <w:t>prostřednictvím datové schránky nebo</w:t>
      </w:r>
      <w:r w:rsidR="00E04E60" w:rsidRPr="00E04E60">
        <w:rPr>
          <w:bCs/>
          <w:sz w:val="24"/>
          <w:szCs w:val="24"/>
        </w:rPr>
        <w:t xml:space="preserve"> listinné podobě na Krajský úřad Kraje Vysočina, Odbor dopravy, oddělení dopravní obslužnosti</w:t>
      </w:r>
      <w:r w:rsidR="00A4694F">
        <w:rPr>
          <w:bCs/>
          <w:sz w:val="24"/>
          <w:szCs w:val="24"/>
        </w:rPr>
        <w:t>.</w:t>
      </w:r>
    </w:p>
    <w:p w:rsidR="00E04E60" w:rsidRPr="00E04E60" w:rsidRDefault="00391AE1" w:rsidP="0091680B">
      <w:pPr>
        <w:pStyle w:val="Odstavecseseznamem"/>
        <w:rPr>
          <w:bCs/>
          <w:sz w:val="24"/>
          <w:szCs w:val="24"/>
        </w:rPr>
      </w:pPr>
      <w:r>
        <w:rPr>
          <w:bCs/>
          <w:sz w:val="24"/>
          <w:szCs w:val="24"/>
        </w:rPr>
        <w:t>4</w:t>
      </w:r>
      <w:r w:rsidR="00E04E60" w:rsidRPr="00E04E60">
        <w:rPr>
          <w:bCs/>
          <w:sz w:val="24"/>
          <w:szCs w:val="24"/>
        </w:rPr>
        <w:t>. Krajský úřad Kraje Vysočina odešle dopravci platbu za příslušný měsíc</w:t>
      </w:r>
      <w:r w:rsidR="00A4694F">
        <w:rPr>
          <w:bCs/>
          <w:sz w:val="24"/>
          <w:szCs w:val="24"/>
        </w:rPr>
        <w:t>.</w:t>
      </w:r>
    </w:p>
    <w:p w:rsidR="002C2F35" w:rsidRDefault="0024584E" w:rsidP="001E61E4">
      <w:r w:rsidRPr="0024584E">
        <w:rPr>
          <w:noProof/>
          <w:lang w:eastAsia="cs-CZ"/>
        </w:rPr>
        <w:lastRenderedPageBreak/>
        <w:drawing>
          <wp:inline distT="0" distB="0" distL="0" distR="0">
            <wp:extent cx="9777730" cy="5396482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396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1E4" w:rsidRDefault="002C2F35" w:rsidP="001E61E4">
      <w:r>
        <w:t xml:space="preserve">tab. </w:t>
      </w:r>
      <w:proofErr w:type="gramStart"/>
      <w:r>
        <w:t>č.</w:t>
      </w:r>
      <w:proofErr w:type="gramEnd"/>
      <w:r>
        <w:t xml:space="preserve"> </w:t>
      </w:r>
      <w:r w:rsidR="003A0FC5">
        <w:t>2</w:t>
      </w:r>
      <w:r>
        <w:t xml:space="preserve"> -</w:t>
      </w:r>
      <w:r w:rsidR="00594D45">
        <w:t xml:space="preserve"> VZOR</w:t>
      </w:r>
      <w:r w:rsidR="00D03C6C">
        <w:t xml:space="preserve"> měsíčního vyúčtování</w:t>
      </w:r>
    </w:p>
    <w:p w:rsidR="001E61E4" w:rsidRDefault="001E61E4" w:rsidP="001E61E4"/>
    <w:p w:rsidR="00C26642" w:rsidRDefault="00C26642" w:rsidP="001E61E4"/>
    <w:p w:rsidR="001E61E4" w:rsidRDefault="003A0FC5" w:rsidP="003A0FC5">
      <w:pPr>
        <w:ind w:firstLine="360"/>
        <w:rPr>
          <w:b/>
          <w:sz w:val="32"/>
          <w:szCs w:val="32"/>
        </w:rPr>
      </w:pPr>
      <w:r w:rsidRPr="003A0FC5">
        <w:rPr>
          <w:b/>
          <w:sz w:val="32"/>
          <w:szCs w:val="32"/>
        </w:rPr>
        <w:lastRenderedPageBreak/>
        <w:t>D. Zaměstnanecké jízdné</w:t>
      </w:r>
    </w:p>
    <w:p w:rsidR="003A0FC5" w:rsidRDefault="003A0FC5" w:rsidP="003A0FC5">
      <w:pPr>
        <w:ind w:left="360"/>
      </w:pPr>
      <w:r w:rsidRPr="003A0FC5">
        <w:t>Týká se dopravců, kteří jsou zapojeni do Tarifu VDV Kraje Vysočina</w:t>
      </w:r>
      <w:r w:rsidR="00E912A4" w:rsidRPr="00E912A4">
        <w:t xml:space="preserve"> a mají upraveno smlouvou poskytování zaměstnaneckého jízdného</w:t>
      </w:r>
      <w:r w:rsidRPr="003A0FC5">
        <w:t>. Dopravce vyčíslí každý měsíc počet prodaných režijních karet a doloží aktuální seznam aktivních karet. Zaměstnanecké jízdné se rozpočítává ne jednotlivé spoje, ale pouze v 1. části vyúčtování.</w:t>
      </w:r>
    </w:p>
    <w:p w:rsidR="006B2964" w:rsidRDefault="0024584E" w:rsidP="003A0FC5">
      <w:pPr>
        <w:ind w:left="360"/>
      </w:pPr>
      <w:r w:rsidRPr="0024584E">
        <w:rPr>
          <w:noProof/>
          <w:lang w:eastAsia="cs-CZ"/>
        </w:rPr>
        <w:drawing>
          <wp:inline distT="0" distB="0" distL="0" distR="0">
            <wp:extent cx="3276600" cy="4966257"/>
            <wp:effectExtent l="0" t="0" r="0" b="635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241" cy="5017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D45" w:rsidRDefault="00594D45" w:rsidP="003A0FC5">
      <w:pPr>
        <w:ind w:left="360"/>
      </w:pPr>
      <w:r>
        <w:t xml:space="preserve">tab. </w:t>
      </w:r>
      <w:proofErr w:type="gramStart"/>
      <w:r>
        <w:t>č.</w:t>
      </w:r>
      <w:proofErr w:type="gramEnd"/>
      <w:r>
        <w:t xml:space="preserve"> 3 – VZOR formuláře pro vykazování identifikačních průkazů zaměstnaneckého jízdného</w:t>
      </w:r>
    </w:p>
    <w:p w:rsidR="00594D45" w:rsidRPr="003A0FC5" w:rsidRDefault="00594D45" w:rsidP="003A0FC5">
      <w:pPr>
        <w:ind w:left="360"/>
      </w:pPr>
    </w:p>
    <w:p w:rsidR="001E61E4" w:rsidRDefault="006B2964" w:rsidP="006B2964">
      <w:pPr>
        <w:ind w:firstLine="360"/>
        <w:rPr>
          <w:b/>
          <w:sz w:val="32"/>
          <w:szCs w:val="32"/>
        </w:rPr>
      </w:pPr>
      <w:r w:rsidRPr="006B2964">
        <w:rPr>
          <w:b/>
          <w:sz w:val="32"/>
          <w:szCs w:val="32"/>
        </w:rPr>
        <w:t>E. Mýto</w:t>
      </w:r>
    </w:p>
    <w:p w:rsidR="006B2964" w:rsidRPr="006B2964" w:rsidRDefault="006B2964" w:rsidP="006B2964">
      <w:pPr>
        <w:spacing w:after="0"/>
        <w:ind w:left="360"/>
      </w:pPr>
      <w:r w:rsidRPr="006B2964">
        <w:t>Dopravce nejprve zašle tabulku mýta ke kontrole kontaktním osobám krajského úřadu nejpozději do 15.tého v kalendářním měsíci.</w:t>
      </w:r>
    </w:p>
    <w:p w:rsidR="00B9280D" w:rsidRDefault="006B2964" w:rsidP="006B2964">
      <w:pPr>
        <w:spacing w:after="0"/>
        <w:ind w:left="360"/>
      </w:pPr>
      <w:r w:rsidRPr="006B2964">
        <w:t>Mýto - dopravce s</w:t>
      </w:r>
      <w:r>
        <w:t xml:space="preserve">polečně s vyúčtováním předloží </w:t>
      </w:r>
      <w:r w:rsidRPr="006B2964">
        <w:t>vyúčtování mýta za příslušný kalendářní měsíc. Objednatel dopravci hradí pouze mýtné za skutečně ujeté km po zpoplatněných úsecích silnic a dálnic v rámci plnění závazku. Dopravce k vyúčtování předloží Výkaz mýta za přísluš</w:t>
      </w:r>
      <w:r>
        <w:t xml:space="preserve">ný měsíc, který bude podepsaný </w:t>
      </w:r>
      <w:r w:rsidRPr="006B2964">
        <w:t>osobou oprávněnou jednat za dopravce. Dopravce do sloupce "Poznámka" uvede důvod uvedení mýta do výkazu, pouze v případě mimořádné jízdy autobusem po zpoplatněném úseku silnice.</w:t>
      </w:r>
    </w:p>
    <w:p w:rsidR="00D9321A" w:rsidRDefault="00D9321A" w:rsidP="006B2964">
      <w:pPr>
        <w:spacing w:after="0"/>
        <w:ind w:left="360"/>
      </w:pPr>
      <w:r>
        <w:t xml:space="preserve">Vyúčtování mýta obsahuje </w:t>
      </w:r>
      <w:r w:rsidRPr="00D9321A">
        <w:t>sloupec "území kraje". Území kraje se vyplní podle toho, kde spoj jede. Mohou být tyto zkratky:</w:t>
      </w:r>
      <w:r>
        <w:t xml:space="preserve"> </w:t>
      </w:r>
      <w:r w:rsidRPr="00D9321A">
        <w:t>KV - Kraj Vysočina, JMK - Jihomoravský kraj, PK - Pardubický kraj, SCK - Středočeský kraj, JČK - Jihočeský kraj</w:t>
      </w:r>
    </w:p>
    <w:p w:rsidR="006B2964" w:rsidRDefault="006B2964" w:rsidP="006B2964">
      <w:pPr>
        <w:spacing w:after="0"/>
        <w:ind w:left="360"/>
      </w:pPr>
    </w:p>
    <w:p w:rsidR="006B2964" w:rsidRDefault="006B2964" w:rsidP="006B2964">
      <w:pPr>
        <w:spacing w:after="0"/>
        <w:ind w:left="360"/>
      </w:pPr>
    </w:p>
    <w:p w:rsidR="006558C6" w:rsidRDefault="00C26D80" w:rsidP="006B2964">
      <w:pPr>
        <w:spacing w:after="0"/>
        <w:ind w:left="360"/>
      </w:pPr>
      <w:r w:rsidRPr="00C26D80">
        <w:rPr>
          <w:noProof/>
          <w:lang w:eastAsia="cs-CZ"/>
        </w:rPr>
        <w:drawing>
          <wp:inline distT="0" distB="0" distL="0" distR="0">
            <wp:extent cx="9777730" cy="2582797"/>
            <wp:effectExtent l="0" t="0" r="0" b="8255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2582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8C6" w:rsidRDefault="006558C6" w:rsidP="006B2964">
      <w:pPr>
        <w:spacing w:after="0"/>
        <w:ind w:left="360"/>
      </w:pPr>
    </w:p>
    <w:p w:rsidR="006558C6" w:rsidRDefault="006558C6" w:rsidP="006B2964">
      <w:pPr>
        <w:spacing w:after="0"/>
        <w:ind w:left="360"/>
      </w:pPr>
    </w:p>
    <w:p w:rsidR="006558C6" w:rsidRDefault="006558C6" w:rsidP="006B2964">
      <w:pPr>
        <w:spacing w:after="0"/>
        <w:ind w:left="360"/>
      </w:pPr>
    </w:p>
    <w:p w:rsidR="006558C6" w:rsidRDefault="006558C6" w:rsidP="006B2964">
      <w:pPr>
        <w:spacing w:after="0"/>
        <w:ind w:left="360"/>
      </w:pPr>
    </w:p>
    <w:p w:rsidR="006558C6" w:rsidRDefault="006558C6" w:rsidP="00604FCD">
      <w:pPr>
        <w:spacing w:after="0"/>
      </w:pPr>
    </w:p>
    <w:p w:rsidR="006558C6" w:rsidRDefault="006558C6" w:rsidP="006B2964">
      <w:pPr>
        <w:spacing w:after="0"/>
        <w:ind w:left="360"/>
      </w:pPr>
    </w:p>
    <w:p w:rsidR="000E18CB" w:rsidRDefault="000E18CB" w:rsidP="006B2964">
      <w:pPr>
        <w:ind w:firstLine="360"/>
      </w:pPr>
    </w:p>
    <w:p w:rsidR="000E18CB" w:rsidRDefault="000E18CB" w:rsidP="006B2964">
      <w:pPr>
        <w:ind w:firstLine="360"/>
      </w:pPr>
    </w:p>
    <w:p w:rsidR="000E18CB" w:rsidRDefault="00C26D80" w:rsidP="006B2964">
      <w:pPr>
        <w:ind w:firstLine="360"/>
      </w:pPr>
      <w:r w:rsidRPr="00C26D80">
        <w:rPr>
          <w:noProof/>
          <w:lang w:eastAsia="cs-CZ"/>
        </w:rPr>
        <w:drawing>
          <wp:inline distT="0" distB="0" distL="0" distR="0">
            <wp:extent cx="9777730" cy="5048941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048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8CB" w:rsidRDefault="000E18CB" w:rsidP="006B2964">
      <w:pPr>
        <w:ind w:firstLine="360"/>
      </w:pPr>
    </w:p>
    <w:p w:rsidR="00C26D80" w:rsidRDefault="00C26D80" w:rsidP="006B2964">
      <w:pPr>
        <w:ind w:firstLine="360"/>
      </w:pPr>
    </w:p>
    <w:p w:rsidR="00C26D80" w:rsidRDefault="00C26D80" w:rsidP="006B2964">
      <w:pPr>
        <w:ind w:firstLine="360"/>
      </w:pPr>
    </w:p>
    <w:p w:rsidR="00C26D80" w:rsidRDefault="00C26D80" w:rsidP="006B2964">
      <w:pPr>
        <w:ind w:firstLine="360"/>
      </w:pPr>
    </w:p>
    <w:p w:rsidR="00C26D80" w:rsidRDefault="00C26D80" w:rsidP="006B2964">
      <w:pPr>
        <w:ind w:firstLine="360"/>
      </w:pPr>
      <w:r w:rsidRPr="00C26D80">
        <w:rPr>
          <w:noProof/>
          <w:lang w:eastAsia="cs-CZ"/>
        </w:rPr>
        <w:drawing>
          <wp:inline distT="0" distB="0" distL="0" distR="0">
            <wp:extent cx="9777730" cy="4686802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686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D80" w:rsidRDefault="00C26D80" w:rsidP="006B2964">
      <w:pPr>
        <w:ind w:firstLine="360"/>
      </w:pPr>
    </w:p>
    <w:p w:rsidR="00C26D80" w:rsidRDefault="00C26D80" w:rsidP="006B2964">
      <w:pPr>
        <w:ind w:firstLine="360"/>
      </w:pPr>
    </w:p>
    <w:p w:rsidR="00C26D80" w:rsidRDefault="00C26D80" w:rsidP="006B2964">
      <w:pPr>
        <w:ind w:firstLine="360"/>
      </w:pPr>
    </w:p>
    <w:p w:rsidR="00C26D80" w:rsidRDefault="00C26D80" w:rsidP="006B2964">
      <w:pPr>
        <w:ind w:firstLine="360"/>
      </w:pPr>
    </w:p>
    <w:p w:rsidR="00C26D80" w:rsidRDefault="00C26D80" w:rsidP="006B2964">
      <w:pPr>
        <w:ind w:firstLine="360"/>
      </w:pPr>
    </w:p>
    <w:p w:rsidR="00C26D80" w:rsidRDefault="00C26D80" w:rsidP="006B2964">
      <w:pPr>
        <w:ind w:firstLine="360"/>
      </w:pPr>
      <w:r w:rsidRPr="00C26D80">
        <w:rPr>
          <w:noProof/>
          <w:lang w:eastAsia="cs-CZ"/>
        </w:rPr>
        <w:drawing>
          <wp:inline distT="0" distB="0" distL="0" distR="0">
            <wp:extent cx="9777730" cy="4954470"/>
            <wp:effectExtent l="0" t="0" r="0" b="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95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D80" w:rsidRDefault="00C26D80" w:rsidP="006B2964">
      <w:pPr>
        <w:ind w:firstLine="360"/>
      </w:pPr>
    </w:p>
    <w:p w:rsidR="00C26D80" w:rsidRDefault="00C26D80" w:rsidP="006B2964">
      <w:pPr>
        <w:ind w:firstLine="360"/>
      </w:pPr>
    </w:p>
    <w:p w:rsidR="00C26D80" w:rsidRDefault="00C26D80" w:rsidP="006B2964">
      <w:pPr>
        <w:ind w:firstLine="360"/>
      </w:pPr>
    </w:p>
    <w:p w:rsidR="00C26D80" w:rsidRDefault="00C26D80" w:rsidP="006B2964">
      <w:pPr>
        <w:ind w:firstLine="360"/>
      </w:pPr>
    </w:p>
    <w:p w:rsidR="00C26D80" w:rsidRDefault="00C26D80" w:rsidP="006B2964">
      <w:pPr>
        <w:ind w:firstLine="360"/>
      </w:pPr>
      <w:r w:rsidRPr="00C26D80">
        <w:rPr>
          <w:noProof/>
          <w:lang w:eastAsia="cs-CZ"/>
        </w:rPr>
        <w:drawing>
          <wp:inline distT="0" distB="0" distL="0" distR="0">
            <wp:extent cx="9777730" cy="4954470"/>
            <wp:effectExtent l="0" t="0" r="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95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D80" w:rsidRDefault="00C26D80" w:rsidP="006B2964">
      <w:pPr>
        <w:ind w:firstLine="360"/>
      </w:pPr>
      <w:r w:rsidRPr="00C26D80">
        <w:rPr>
          <w:noProof/>
          <w:lang w:eastAsia="cs-CZ"/>
        </w:rPr>
        <w:drawing>
          <wp:inline distT="0" distB="0" distL="0" distR="0">
            <wp:extent cx="9777730" cy="724276"/>
            <wp:effectExtent l="0" t="0" r="0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24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964" w:rsidRDefault="006B2964" w:rsidP="006B2964">
      <w:pPr>
        <w:ind w:firstLine="360"/>
      </w:pPr>
      <w:r>
        <w:lastRenderedPageBreak/>
        <w:t xml:space="preserve">tab. </w:t>
      </w:r>
      <w:proofErr w:type="gramStart"/>
      <w:r>
        <w:t>č.</w:t>
      </w:r>
      <w:proofErr w:type="gramEnd"/>
      <w:r>
        <w:t xml:space="preserve"> </w:t>
      </w:r>
      <w:r w:rsidR="00594D45">
        <w:t>4</w:t>
      </w:r>
      <w:r>
        <w:t xml:space="preserve"> - Vzor měsíčního výkazu pro vykázání mýta</w:t>
      </w:r>
    </w:p>
    <w:p w:rsidR="00594D45" w:rsidRDefault="00594D45" w:rsidP="000E18CB"/>
    <w:p w:rsidR="000808AE" w:rsidRDefault="000808AE" w:rsidP="000E18CB"/>
    <w:p w:rsidR="006B2964" w:rsidRDefault="003B47D0" w:rsidP="006B2964">
      <w:pPr>
        <w:ind w:left="360"/>
        <w:rPr>
          <w:b/>
          <w:sz w:val="32"/>
          <w:szCs w:val="32"/>
        </w:rPr>
      </w:pPr>
      <w:r w:rsidRPr="003B47D0">
        <w:rPr>
          <w:b/>
          <w:sz w:val="32"/>
          <w:szCs w:val="32"/>
        </w:rPr>
        <w:t xml:space="preserve">F. </w:t>
      </w:r>
      <w:proofErr w:type="spellStart"/>
      <w:r w:rsidR="00B01464">
        <w:rPr>
          <w:b/>
          <w:sz w:val="32"/>
          <w:szCs w:val="32"/>
        </w:rPr>
        <w:t>Oblast</w:t>
      </w:r>
      <w:r w:rsidR="009F6DB0">
        <w:rPr>
          <w:b/>
          <w:sz w:val="32"/>
          <w:szCs w:val="32"/>
        </w:rPr>
        <w:t>ID</w:t>
      </w:r>
      <w:proofErr w:type="spellEnd"/>
      <w:r w:rsidR="00B01464">
        <w:rPr>
          <w:b/>
          <w:sz w:val="32"/>
          <w:szCs w:val="32"/>
        </w:rPr>
        <w:t xml:space="preserve">, </w:t>
      </w:r>
      <w:r w:rsidRPr="003B47D0">
        <w:rPr>
          <w:b/>
          <w:sz w:val="32"/>
          <w:szCs w:val="32"/>
        </w:rPr>
        <w:t>Území daného kraje, Platnost tarifu - sloupec č. 3</w:t>
      </w:r>
      <w:r>
        <w:rPr>
          <w:b/>
          <w:sz w:val="32"/>
          <w:szCs w:val="32"/>
        </w:rPr>
        <w:t xml:space="preserve"> vyúčtování</w:t>
      </w:r>
    </w:p>
    <w:p w:rsidR="00E976F0" w:rsidRDefault="00E976F0" w:rsidP="006B2964">
      <w:pPr>
        <w:ind w:left="360"/>
        <w:rPr>
          <w:sz w:val="24"/>
          <w:szCs w:val="24"/>
        </w:rPr>
      </w:pPr>
      <w:r w:rsidRPr="009F6DB0">
        <w:rPr>
          <w:sz w:val="24"/>
          <w:szCs w:val="24"/>
          <w:u w:val="single"/>
        </w:rPr>
        <w:t>Oblast</w:t>
      </w:r>
      <w:r>
        <w:rPr>
          <w:sz w:val="24"/>
          <w:szCs w:val="24"/>
        </w:rPr>
        <w:t xml:space="preserve"> - </w:t>
      </w:r>
      <w:r w:rsidRPr="00E976F0">
        <w:rPr>
          <w:sz w:val="24"/>
          <w:szCs w:val="24"/>
        </w:rPr>
        <w:t>bude uvedeno číslo 1 až 8 podle oblasti, ve které dopravce jezdí dle u</w:t>
      </w:r>
      <w:r>
        <w:rPr>
          <w:sz w:val="24"/>
          <w:szCs w:val="24"/>
        </w:rPr>
        <w:t>z</w:t>
      </w:r>
      <w:r w:rsidRPr="00E976F0">
        <w:rPr>
          <w:sz w:val="24"/>
          <w:szCs w:val="24"/>
        </w:rPr>
        <w:t>avřené smlouvy</w:t>
      </w:r>
    </w:p>
    <w:p w:rsidR="00E976F0" w:rsidRDefault="00E976F0" w:rsidP="006B2964">
      <w:pPr>
        <w:ind w:left="360"/>
        <w:rPr>
          <w:sz w:val="24"/>
          <w:szCs w:val="24"/>
        </w:rPr>
      </w:pPr>
      <w:r w:rsidRPr="00E976F0">
        <w:rPr>
          <w:sz w:val="24"/>
          <w:szCs w:val="24"/>
        </w:rPr>
        <w:t xml:space="preserve">1 </w:t>
      </w:r>
      <w:proofErr w:type="spellStart"/>
      <w:r w:rsidRPr="00E976F0">
        <w:rPr>
          <w:sz w:val="24"/>
          <w:szCs w:val="24"/>
        </w:rPr>
        <w:t>Bystřicko</w:t>
      </w:r>
      <w:proofErr w:type="spellEnd"/>
      <w:r w:rsidRPr="00E976F0">
        <w:rPr>
          <w:sz w:val="24"/>
          <w:szCs w:val="24"/>
        </w:rPr>
        <w:t>, Velkomeziříčsko</w:t>
      </w:r>
    </w:p>
    <w:p w:rsidR="00E976F0" w:rsidRDefault="00E976F0" w:rsidP="006B2964">
      <w:pPr>
        <w:ind w:left="360"/>
        <w:rPr>
          <w:sz w:val="24"/>
          <w:szCs w:val="24"/>
        </w:rPr>
      </w:pPr>
      <w:r w:rsidRPr="00E976F0">
        <w:rPr>
          <w:sz w:val="24"/>
          <w:szCs w:val="24"/>
        </w:rPr>
        <w:t>2 Žďárské vrchy</w:t>
      </w:r>
    </w:p>
    <w:p w:rsidR="00E976F0" w:rsidRDefault="00E976F0" w:rsidP="006B2964">
      <w:pPr>
        <w:ind w:left="360"/>
        <w:rPr>
          <w:sz w:val="24"/>
          <w:szCs w:val="24"/>
        </w:rPr>
      </w:pPr>
      <w:r w:rsidRPr="00E976F0">
        <w:rPr>
          <w:sz w:val="24"/>
          <w:szCs w:val="24"/>
        </w:rPr>
        <w:t>3 Havlíčkobrodsko</w:t>
      </w:r>
    </w:p>
    <w:p w:rsidR="00E976F0" w:rsidRDefault="00902D55" w:rsidP="006B2964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4 Jihlavsko </w:t>
      </w:r>
    </w:p>
    <w:p w:rsidR="00E976F0" w:rsidRDefault="00E976F0" w:rsidP="006B2964">
      <w:pPr>
        <w:ind w:left="360"/>
        <w:rPr>
          <w:sz w:val="24"/>
          <w:szCs w:val="24"/>
        </w:rPr>
      </w:pPr>
      <w:r w:rsidRPr="00E976F0">
        <w:rPr>
          <w:sz w:val="24"/>
          <w:szCs w:val="24"/>
        </w:rPr>
        <w:t xml:space="preserve">5 </w:t>
      </w:r>
      <w:proofErr w:type="spellStart"/>
      <w:r w:rsidRPr="00E976F0">
        <w:rPr>
          <w:sz w:val="24"/>
          <w:szCs w:val="24"/>
        </w:rPr>
        <w:t>Moravskobudějovicko</w:t>
      </w:r>
      <w:proofErr w:type="spellEnd"/>
    </w:p>
    <w:p w:rsidR="00E976F0" w:rsidRDefault="00E976F0" w:rsidP="006B2964">
      <w:pPr>
        <w:ind w:left="360"/>
        <w:rPr>
          <w:sz w:val="24"/>
          <w:szCs w:val="24"/>
        </w:rPr>
      </w:pPr>
      <w:r w:rsidRPr="00E976F0">
        <w:rPr>
          <w:sz w:val="24"/>
          <w:szCs w:val="24"/>
        </w:rPr>
        <w:t>6 Třebíčsko</w:t>
      </w:r>
    </w:p>
    <w:p w:rsidR="00E976F0" w:rsidRDefault="00E976F0" w:rsidP="006B2964">
      <w:pPr>
        <w:ind w:left="360"/>
        <w:rPr>
          <w:sz w:val="24"/>
          <w:szCs w:val="24"/>
        </w:rPr>
      </w:pPr>
      <w:r w:rsidRPr="00E976F0">
        <w:rPr>
          <w:sz w:val="24"/>
          <w:szCs w:val="24"/>
        </w:rPr>
        <w:t xml:space="preserve">7 </w:t>
      </w:r>
      <w:proofErr w:type="spellStart"/>
      <w:r w:rsidRPr="00E976F0">
        <w:rPr>
          <w:sz w:val="24"/>
          <w:szCs w:val="24"/>
        </w:rPr>
        <w:t>Humpolecko</w:t>
      </w:r>
      <w:proofErr w:type="spellEnd"/>
    </w:p>
    <w:p w:rsidR="00E976F0" w:rsidRPr="00E976F0" w:rsidRDefault="00E976F0" w:rsidP="006B2964">
      <w:pPr>
        <w:ind w:left="360"/>
        <w:rPr>
          <w:sz w:val="24"/>
          <w:szCs w:val="24"/>
        </w:rPr>
      </w:pPr>
      <w:r w:rsidRPr="00E976F0">
        <w:rPr>
          <w:sz w:val="24"/>
          <w:szCs w:val="24"/>
        </w:rPr>
        <w:t>8 Pelhřimov</w:t>
      </w:r>
      <w:r w:rsidR="004935F6">
        <w:rPr>
          <w:sz w:val="24"/>
          <w:szCs w:val="24"/>
        </w:rPr>
        <w:t>sk</w:t>
      </w:r>
      <w:r w:rsidRPr="00E976F0">
        <w:rPr>
          <w:sz w:val="24"/>
          <w:szCs w:val="24"/>
        </w:rPr>
        <w:t>o</w:t>
      </w:r>
    </w:p>
    <w:p w:rsidR="00E976F0" w:rsidRPr="009F6DB0" w:rsidRDefault="009F6DB0" w:rsidP="006B2964">
      <w:pPr>
        <w:ind w:left="360"/>
      </w:pPr>
      <w:r w:rsidRPr="009F6DB0">
        <w:rPr>
          <w:u w:val="single"/>
        </w:rPr>
        <w:t>ID</w:t>
      </w:r>
      <w:r w:rsidRPr="009F6DB0">
        <w:t xml:space="preserve"> - znamená ID dopravce u zúčtovacího centra tzv. Provider ID, dle číselníku zúčtovacího centra</w:t>
      </w:r>
    </w:p>
    <w:p w:rsidR="004935F6" w:rsidRDefault="003B47D0" w:rsidP="003B47D0">
      <w:pPr>
        <w:spacing w:line="240" w:lineRule="auto"/>
        <w:ind w:left="360"/>
      </w:pPr>
      <w:r w:rsidRPr="009F6DB0">
        <w:rPr>
          <w:u w:val="single"/>
        </w:rPr>
        <w:t>Území daného kraje</w:t>
      </w:r>
      <w:r w:rsidRPr="003B47D0">
        <w:t xml:space="preserve"> - v případě, že spoj v závazku Kraje Vysočina jede i po území jiného kraje je třeba ve</w:t>
      </w:r>
      <w:r w:rsidR="004935F6">
        <w:t xml:space="preserve"> </w:t>
      </w:r>
      <w:r w:rsidR="004935F6" w:rsidRPr="004935F6">
        <w:t>vyúčtování rozdělit počet km po území Kraje Vysočina a počet km po území jiného kraje.</w:t>
      </w:r>
      <w:r w:rsidR="004935F6">
        <w:t xml:space="preserve"> </w:t>
      </w:r>
      <w:r w:rsidRPr="003B47D0">
        <w:t xml:space="preserve"> Použité zkratky území: KV-Kraj Vysočina, PK-Pardubický kraj, JMK-Jihomoravský kraj, JČK-Jihočeský kraj)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Platnost tarifu na daném úseku spoje - VDV - tarif Kraje Vysočina, KM - tarif kilometrický, IREDO - tarif Pardubického kraje,  IDSJMK - tarif Jihomoravského kraje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Možné zkratky, které se</w:t>
      </w:r>
      <w:r w:rsidR="00BE719D">
        <w:t xml:space="preserve"> mohou objevit</w:t>
      </w:r>
      <w:r w:rsidRPr="003B47D0">
        <w:t xml:space="preserve"> ve vyúčtování</w:t>
      </w:r>
      <w:r w:rsidR="001859B5">
        <w:t>. Zkratky se mohou měnit dle změny tarifu příslušného spoje.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KVVDV - území Kraje Vysočina v tarifu VDV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KVKM - území Kraje Vysočina v tarifu kilometrickém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KVIREDO - území Kraje Vysočina v tarifu IREDO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KVIDSJMK - území Kraje Vysočina v tarifu IDSJMK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lastRenderedPageBreak/>
        <w:t>JMKVDV - území Jihomoravského kraje v tarifu VDV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JMKKM - území Jihomoravského kraje v tarifu kilometrickém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JMKIDSJMK - území Jihomoravského kraje v tarifu IDSJMK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PKIREDO - území Pardubického kraje v tarifu IREDO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PKKM - území Pardubického kraje v tarifu kilometrickém</w:t>
      </w:r>
    </w:p>
    <w:p w:rsidR="003B47D0" w:rsidRDefault="003B47D0" w:rsidP="003B47D0">
      <w:pPr>
        <w:spacing w:line="240" w:lineRule="auto"/>
        <w:ind w:left="360"/>
      </w:pPr>
      <w:r w:rsidRPr="003B47D0">
        <w:t>JČKKM - území Jihočeského kraje v tarifu kilometrickém</w:t>
      </w:r>
    </w:p>
    <w:p w:rsidR="00BE719D" w:rsidRDefault="00BE719D" w:rsidP="003B47D0">
      <w:pPr>
        <w:spacing w:line="240" w:lineRule="auto"/>
        <w:ind w:left="360"/>
      </w:pPr>
      <w:r>
        <w:t>JČKVDV – území Jihočeského kraje v tarifu VDV</w:t>
      </w:r>
    </w:p>
    <w:p w:rsidR="00BE719D" w:rsidRDefault="00BE719D" w:rsidP="003B47D0">
      <w:pPr>
        <w:spacing w:line="240" w:lineRule="auto"/>
        <w:ind w:left="360"/>
      </w:pPr>
    </w:p>
    <w:p w:rsidR="00594D45" w:rsidRDefault="00594D45" w:rsidP="003B47D0">
      <w:pPr>
        <w:spacing w:line="240" w:lineRule="auto"/>
        <w:ind w:left="360"/>
      </w:pPr>
    </w:p>
    <w:p w:rsidR="00B01464" w:rsidRPr="00B01464" w:rsidRDefault="00B01464" w:rsidP="00B01464">
      <w:pPr>
        <w:spacing w:line="240" w:lineRule="auto"/>
        <w:ind w:left="360"/>
      </w:pPr>
      <w:r w:rsidRPr="00B01464">
        <w:t>Příklad údaje ve sloupci 3:</w:t>
      </w:r>
      <w:r w:rsidR="009F6DB0">
        <w:t xml:space="preserve"> </w:t>
      </w:r>
      <w:r w:rsidR="009F6DB0" w:rsidRPr="009F6DB0">
        <w:t>1001KVVDV</w:t>
      </w:r>
      <w:r w:rsidR="00761E39">
        <w:t xml:space="preserve"> </w:t>
      </w:r>
      <w:r w:rsidRPr="00B01464">
        <w:t xml:space="preserve"> </w:t>
      </w:r>
      <w:r w:rsidR="009F6DB0" w:rsidRPr="009F6DB0">
        <w:t>znamená: oblast 1, Provider ID 001, území Kraje Vysočina, tarif VDV</w:t>
      </w:r>
    </w:p>
    <w:p w:rsidR="00594D45" w:rsidRDefault="00594D45" w:rsidP="003B47D0">
      <w:pPr>
        <w:spacing w:line="240" w:lineRule="auto"/>
        <w:ind w:left="360"/>
      </w:pPr>
    </w:p>
    <w:p w:rsidR="00594D45" w:rsidRDefault="00594D45" w:rsidP="003B47D0">
      <w:pPr>
        <w:spacing w:line="240" w:lineRule="auto"/>
        <w:ind w:left="360"/>
      </w:pPr>
    </w:p>
    <w:p w:rsidR="00594D45" w:rsidRDefault="00594D45" w:rsidP="003B47D0">
      <w:pPr>
        <w:spacing w:line="240" w:lineRule="auto"/>
        <w:ind w:left="360"/>
      </w:pPr>
    </w:p>
    <w:p w:rsidR="00594D45" w:rsidRDefault="00594D45" w:rsidP="003B47D0">
      <w:pPr>
        <w:spacing w:line="240" w:lineRule="auto"/>
        <w:ind w:left="360"/>
      </w:pPr>
    </w:p>
    <w:p w:rsidR="00154A3C" w:rsidRDefault="00154A3C" w:rsidP="003B47D0">
      <w:pPr>
        <w:spacing w:line="240" w:lineRule="auto"/>
        <w:ind w:left="360"/>
      </w:pPr>
    </w:p>
    <w:p w:rsidR="00594D45" w:rsidRDefault="00594D45" w:rsidP="003B47D0">
      <w:pPr>
        <w:spacing w:line="240" w:lineRule="auto"/>
        <w:ind w:left="360"/>
      </w:pPr>
    </w:p>
    <w:p w:rsidR="00594D45" w:rsidRDefault="00594D45" w:rsidP="003B47D0">
      <w:pPr>
        <w:spacing w:line="240" w:lineRule="auto"/>
        <w:ind w:left="360"/>
      </w:pPr>
    </w:p>
    <w:p w:rsidR="001859B5" w:rsidRDefault="001859B5" w:rsidP="003B47D0">
      <w:pPr>
        <w:spacing w:line="240" w:lineRule="auto"/>
        <w:ind w:left="360"/>
      </w:pPr>
    </w:p>
    <w:p w:rsidR="001859B5" w:rsidRDefault="001859B5" w:rsidP="003B47D0">
      <w:pPr>
        <w:spacing w:line="240" w:lineRule="auto"/>
        <w:ind w:left="360"/>
      </w:pPr>
    </w:p>
    <w:p w:rsidR="001859B5" w:rsidRDefault="001859B5" w:rsidP="003B47D0">
      <w:pPr>
        <w:spacing w:line="240" w:lineRule="auto"/>
        <w:ind w:left="360"/>
      </w:pPr>
    </w:p>
    <w:p w:rsidR="001859B5" w:rsidRDefault="001859B5" w:rsidP="003B47D0">
      <w:pPr>
        <w:spacing w:line="240" w:lineRule="auto"/>
        <w:ind w:left="360"/>
      </w:pPr>
    </w:p>
    <w:p w:rsidR="001859B5" w:rsidRDefault="001859B5" w:rsidP="003B47D0">
      <w:pPr>
        <w:spacing w:line="240" w:lineRule="auto"/>
        <w:ind w:left="360"/>
      </w:pPr>
    </w:p>
    <w:p w:rsidR="003B47D0" w:rsidRDefault="003B47D0" w:rsidP="003B47D0">
      <w:pPr>
        <w:spacing w:line="240" w:lineRule="auto"/>
        <w:ind w:left="360"/>
        <w:rPr>
          <w:b/>
          <w:sz w:val="32"/>
          <w:szCs w:val="32"/>
        </w:rPr>
      </w:pPr>
    </w:p>
    <w:p w:rsidR="000808AE" w:rsidRDefault="000808AE" w:rsidP="000808AE">
      <w:pPr>
        <w:ind w:firstLine="36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G</w:t>
      </w:r>
      <w:r w:rsidRPr="00E4007C">
        <w:rPr>
          <w:b/>
          <w:bCs/>
          <w:sz w:val="32"/>
          <w:szCs w:val="32"/>
        </w:rPr>
        <w:t xml:space="preserve">. </w:t>
      </w:r>
      <w:r w:rsidRPr="000808AE">
        <w:rPr>
          <w:b/>
          <w:bCs/>
          <w:sz w:val="32"/>
          <w:szCs w:val="32"/>
        </w:rPr>
        <w:t>Měsíční vyúčtování poplatku za platby uskutečněn</w:t>
      </w:r>
      <w:r w:rsidR="00B15E15">
        <w:rPr>
          <w:b/>
          <w:bCs/>
          <w:sz w:val="32"/>
          <w:szCs w:val="32"/>
        </w:rPr>
        <w:t xml:space="preserve">é </w:t>
      </w:r>
      <w:r w:rsidRPr="000808AE">
        <w:rPr>
          <w:b/>
          <w:bCs/>
          <w:sz w:val="32"/>
          <w:szCs w:val="32"/>
        </w:rPr>
        <w:t>bankovní kartou</w:t>
      </w:r>
      <w:r w:rsidR="00B1088B">
        <w:rPr>
          <w:b/>
          <w:bCs/>
          <w:sz w:val="32"/>
          <w:szCs w:val="32"/>
        </w:rPr>
        <w:t xml:space="preserve"> </w:t>
      </w:r>
    </w:p>
    <w:p w:rsidR="003103E9" w:rsidRPr="00B15E15" w:rsidRDefault="00B15E15" w:rsidP="000808AE">
      <w:pPr>
        <w:spacing w:after="0" w:line="240" w:lineRule="auto"/>
        <w:ind w:left="360"/>
        <w:rPr>
          <w:rFonts w:eastAsia="Times New Roman" w:cstheme="minorHAnsi"/>
          <w:lang w:eastAsia="cs-CZ"/>
        </w:rPr>
      </w:pPr>
      <w:r w:rsidRPr="00B15E15">
        <w:rPr>
          <w:rFonts w:eastAsia="Times New Roman" w:cstheme="minorHAnsi"/>
          <w:lang w:eastAsia="cs-CZ"/>
        </w:rPr>
        <w:t xml:space="preserve">Platba provedená terminálovou transakcí na terminálu dopravce a na účet dopravce </w:t>
      </w:r>
    </w:p>
    <w:p w:rsidR="00B15E15" w:rsidRDefault="00B15E15" w:rsidP="000808AE">
      <w:pPr>
        <w:spacing w:after="0" w:line="240" w:lineRule="auto"/>
        <w:ind w:left="360"/>
        <w:rPr>
          <w:rFonts w:eastAsia="Times New Roman" w:cstheme="minorHAnsi"/>
          <w:lang w:eastAsia="cs-CZ"/>
        </w:rPr>
      </w:pPr>
      <w:r w:rsidRPr="00B15E15">
        <w:rPr>
          <w:rFonts w:eastAsia="Times New Roman" w:cstheme="minorHAnsi"/>
          <w:lang w:eastAsia="cs-CZ"/>
        </w:rPr>
        <w:t xml:space="preserve">Dopravce předloží společně s vyúčtováním za příslušný kalendářní měsíc také formulář pro vyúčtování poplatku za platby provedené platební </w:t>
      </w:r>
      <w:r>
        <w:rPr>
          <w:rFonts w:eastAsia="Times New Roman" w:cstheme="minorHAnsi"/>
          <w:lang w:eastAsia="cs-CZ"/>
        </w:rPr>
        <w:t xml:space="preserve">kartou za spoje v závazku kraje a </w:t>
      </w:r>
      <w:r w:rsidRPr="00B15E15">
        <w:rPr>
          <w:rFonts w:eastAsia="Times New Roman" w:cstheme="minorHAnsi"/>
          <w:lang w:eastAsia="cs-CZ"/>
        </w:rPr>
        <w:t>vyplní sloupec č. 23 vyúčtování.</w:t>
      </w:r>
    </w:p>
    <w:p w:rsidR="00B15E15" w:rsidRDefault="00B15E15" w:rsidP="000808AE">
      <w:pPr>
        <w:spacing w:after="0" w:line="240" w:lineRule="auto"/>
        <w:ind w:left="360"/>
        <w:rPr>
          <w:rFonts w:eastAsia="Times New Roman" w:cstheme="minorHAnsi"/>
          <w:lang w:eastAsia="cs-CZ"/>
        </w:rPr>
      </w:pPr>
    </w:p>
    <w:p w:rsidR="004365DD" w:rsidRPr="00CF521C" w:rsidRDefault="00B15E15" w:rsidP="00CF521C">
      <w:pPr>
        <w:spacing w:after="0" w:line="240" w:lineRule="auto"/>
        <w:ind w:left="360"/>
        <w:rPr>
          <w:rFonts w:eastAsia="Times New Roman" w:cstheme="minorHAnsi"/>
          <w:lang w:eastAsia="cs-CZ"/>
        </w:rPr>
      </w:pPr>
      <w:r w:rsidRPr="00B15E15">
        <w:rPr>
          <w:noProof/>
          <w:lang w:eastAsia="cs-CZ"/>
        </w:rPr>
        <w:drawing>
          <wp:inline distT="0" distB="0" distL="0" distR="0">
            <wp:extent cx="3322937" cy="41338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809" cy="4174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5DD" w:rsidRPr="00B1088B" w:rsidRDefault="004365DD" w:rsidP="00B1088B">
      <w:pPr>
        <w:spacing w:after="0"/>
        <w:ind w:firstLine="357"/>
        <w:rPr>
          <w:rFonts w:cstheme="minorHAnsi"/>
          <w:bCs/>
        </w:rPr>
      </w:pPr>
      <w:r w:rsidRPr="00B1088B">
        <w:rPr>
          <w:rFonts w:cstheme="minorHAnsi"/>
          <w:bCs/>
        </w:rPr>
        <w:t xml:space="preserve">Vypracoval/a: </w:t>
      </w:r>
    </w:p>
    <w:p w:rsidR="004365DD" w:rsidRPr="00B1088B" w:rsidRDefault="004365DD" w:rsidP="00B1088B">
      <w:pPr>
        <w:spacing w:after="0"/>
        <w:ind w:firstLine="357"/>
        <w:rPr>
          <w:rFonts w:cstheme="minorHAnsi"/>
          <w:bCs/>
        </w:rPr>
      </w:pPr>
      <w:r w:rsidRPr="00B1088B">
        <w:rPr>
          <w:rFonts w:cstheme="minorHAnsi"/>
          <w:bCs/>
        </w:rPr>
        <w:t>Dne:</w:t>
      </w:r>
    </w:p>
    <w:p w:rsidR="00B1088B" w:rsidRDefault="00B1088B" w:rsidP="00B1088B">
      <w:pPr>
        <w:ind w:firstLine="360"/>
      </w:pPr>
      <w:r>
        <w:t xml:space="preserve">tab. </w:t>
      </w:r>
      <w:proofErr w:type="gramStart"/>
      <w:r>
        <w:t>č.</w:t>
      </w:r>
      <w:proofErr w:type="gramEnd"/>
      <w:r>
        <w:t xml:space="preserve"> 5 - Vzor měsíčního výkazu pro vyúčtování poplatku za</w:t>
      </w:r>
      <w:r w:rsidR="00B15E15">
        <w:t xml:space="preserve"> platby uskutečněné</w:t>
      </w:r>
      <w:r>
        <w:t xml:space="preserve"> platební kartou</w:t>
      </w:r>
    </w:p>
    <w:p w:rsidR="0062278B" w:rsidRDefault="0062278B" w:rsidP="00B1088B">
      <w:pPr>
        <w:ind w:firstLine="360"/>
      </w:pPr>
    </w:p>
    <w:p w:rsidR="0062278B" w:rsidRDefault="0062278B" w:rsidP="00B1088B">
      <w:pPr>
        <w:ind w:firstLine="360"/>
      </w:pPr>
    </w:p>
    <w:p w:rsidR="007A2E09" w:rsidRDefault="007A2E09" w:rsidP="007A2E09">
      <w:pPr>
        <w:ind w:firstLine="36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H</w:t>
      </w:r>
      <w:r w:rsidRPr="00E4007C">
        <w:rPr>
          <w:b/>
          <w:bCs/>
          <w:sz w:val="32"/>
          <w:szCs w:val="32"/>
        </w:rPr>
        <w:t xml:space="preserve">. </w:t>
      </w:r>
      <w:r>
        <w:rPr>
          <w:b/>
          <w:bCs/>
          <w:sz w:val="32"/>
          <w:szCs w:val="32"/>
        </w:rPr>
        <w:t>Poplatky za užití autobusových stání</w:t>
      </w:r>
    </w:p>
    <w:p w:rsidR="007A2E09" w:rsidRDefault="008029C4" w:rsidP="007E67A0">
      <w:pPr>
        <w:ind w:firstLine="357"/>
      </w:pPr>
      <w:r>
        <w:rPr>
          <w:bCs/>
        </w:rPr>
        <w:t>Dopravce nejprve zašle výkaz</w:t>
      </w:r>
      <w:r w:rsidR="007A2E09" w:rsidRPr="007E67A0">
        <w:rPr>
          <w:bCs/>
        </w:rPr>
        <w:t xml:space="preserve"> Poplatku za užití autobusových stání ke kontrole kontaktním osobám krajského ú</w:t>
      </w:r>
      <w:r w:rsidR="00154A3C">
        <w:rPr>
          <w:bCs/>
        </w:rPr>
        <w:t>řadu, nejpozději do 15.</w:t>
      </w:r>
      <w:proofErr w:type="gramStart"/>
      <w:r w:rsidR="00154A3C">
        <w:rPr>
          <w:bCs/>
        </w:rPr>
        <w:t xml:space="preserve">tého v  </w:t>
      </w:r>
      <w:r w:rsidR="007A2E09" w:rsidRPr="007E67A0">
        <w:rPr>
          <w:bCs/>
        </w:rPr>
        <w:t>kalendářním</w:t>
      </w:r>
      <w:proofErr w:type="gramEnd"/>
      <w:r w:rsidR="007A2E09" w:rsidRPr="007E67A0">
        <w:rPr>
          <w:bCs/>
        </w:rPr>
        <w:t xml:space="preserve"> měsíci.</w:t>
      </w:r>
      <w:r w:rsidR="007A2E09" w:rsidRPr="007E67A0">
        <w:t xml:space="preserve"> </w:t>
      </w:r>
    </w:p>
    <w:p w:rsidR="00D434A8" w:rsidRDefault="00154A3C" w:rsidP="00154A3C">
      <w:pPr>
        <w:ind w:firstLine="357"/>
        <w:rPr>
          <w:noProof/>
          <w:sz w:val="24"/>
          <w:szCs w:val="24"/>
          <w:lang w:eastAsia="cs-CZ"/>
        </w:rPr>
      </w:pPr>
      <w:r w:rsidRPr="00154A3C">
        <w:t>Dopravce k vyúčtování předloží Výkaz poplatku za užití autobusových stání za příslušný měsíc a do sl. 24 vyúčtování vyplní celkovou hodnotu poplatku.</w:t>
      </w:r>
    </w:p>
    <w:p w:rsidR="001859B5" w:rsidRDefault="001859B5" w:rsidP="00154A3C">
      <w:pPr>
        <w:ind w:firstLine="357"/>
        <w:rPr>
          <w:sz w:val="24"/>
          <w:szCs w:val="24"/>
        </w:rPr>
      </w:pPr>
      <w:r w:rsidRPr="001859B5">
        <w:rPr>
          <w:noProof/>
          <w:lang w:eastAsia="cs-CZ"/>
        </w:rPr>
        <w:drawing>
          <wp:inline distT="0" distB="0" distL="0" distR="0">
            <wp:extent cx="7037501" cy="4962525"/>
            <wp:effectExtent l="0" t="0" r="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1768" cy="5007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7A0" w:rsidRDefault="00DA3A61" w:rsidP="003B47D0">
      <w:pPr>
        <w:spacing w:line="240" w:lineRule="auto"/>
        <w:ind w:left="360"/>
      </w:pPr>
      <w:r w:rsidRPr="00DA3A61">
        <w:t xml:space="preserve">tab. </w:t>
      </w:r>
      <w:proofErr w:type="gramStart"/>
      <w:r w:rsidRPr="00DA3A61">
        <w:t>č.</w:t>
      </w:r>
      <w:proofErr w:type="gramEnd"/>
      <w:r w:rsidRPr="00DA3A61">
        <w:t xml:space="preserve"> 6 – Vzor měsíčního vyúčtování poplatku za užití autobusových stání</w:t>
      </w:r>
    </w:p>
    <w:p w:rsidR="00DA3A61" w:rsidRDefault="00DA3A61" w:rsidP="003B47D0">
      <w:pPr>
        <w:spacing w:line="240" w:lineRule="auto"/>
        <w:ind w:left="360"/>
      </w:pPr>
    </w:p>
    <w:p w:rsidR="00DA3A61" w:rsidRDefault="003C2AF1" w:rsidP="003B47D0">
      <w:pPr>
        <w:spacing w:line="240" w:lineRule="auto"/>
        <w:ind w:left="360"/>
        <w:rPr>
          <w:b/>
          <w:sz w:val="32"/>
          <w:szCs w:val="32"/>
        </w:rPr>
      </w:pPr>
      <w:r w:rsidRPr="003C2AF1">
        <w:rPr>
          <w:b/>
          <w:sz w:val="32"/>
          <w:szCs w:val="32"/>
        </w:rPr>
        <w:t>CH. Náklady na pořízení odbavovacího zařízení - sl. 25 vyúčtování</w:t>
      </w:r>
    </w:p>
    <w:p w:rsidR="003C2AF1" w:rsidRPr="003C2AF1" w:rsidRDefault="003C2AF1" w:rsidP="003B47D0">
      <w:p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Postupuje se dle příslušného odstavce</w:t>
      </w:r>
      <w:r w:rsidRPr="003C2AF1">
        <w:rPr>
          <w:sz w:val="24"/>
          <w:szCs w:val="24"/>
        </w:rPr>
        <w:t xml:space="preserve"> Smlouvy, pokud je ve smlouvě uvedeno</w:t>
      </w:r>
      <w:r>
        <w:rPr>
          <w:sz w:val="24"/>
          <w:szCs w:val="24"/>
        </w:rPr>
        <w:t>.</w:t>
      </w:r>
      <w:r w:rsidR="00F306CD">
        <w:rPr>
          <w:sz w:val="24"/>
          <w:szCs w:val="24"/>
        </w:rPr>
        <w:t xml:space="preserve"> </w:t>
      </w:r>
      <w:r w:rsidR="00F306CD" w:rsidRPr="00F306CD">
        <w:rPr>
          <w:sz w:val="24"/>
          <w:szCs w:val="24"/>
        </w:rPr>
        <w:t>Do vyúčtování se uvede částka bez DPH za provedenou úpravu dle faktury, kterou dopravce předloží k měsíčnímu vyúčtování. Náklady na odbavovací zařízení jsou předem schváleny objednatelem.</w:t>
      </w:r>
    </w:p>
    <w:p w:rsidR="003A0FC5" w:rsidRDefault="00F306CD" w:rsidP="00E4007C">
      <w:pPr>
        <w:ind w:firstLine="36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</w:t>
      </w:r>
      <w:r w:rsidR="00E4007C" w:rsidRPr="00E4007C">
        <w:rPr>
          <w:b/>
          <w:bCs/>
          <w:sz w:val="32"/>
          <w:szCs w:val="32"/>
        </w:rPr>
        <w:t>. Data o přepravených cestujících na spojích v závazku Kraje Vysočina</w:t>
      </w:r>
    </w:p>
    <w:p w:rsidR="00E4007C" w:rsidRPr="00E4007C" w:rsidRDefault="00E4007C" w:rsidP="00E4007C">
      <w:pPr>
        <w:ind w:firstLine="360"/>
        <w:rPr>
          <w:bCs/>
        </w:rPr>
      </w:pPr>
      <w:r w:rsidRPr="00E4007C">
        <w:rPr>
          <w:bCs/>
        </w:rPr>
        <w:t xml:space="preserve">Dopravce předloží Objednateli data z elektronických odbavovacích zařízení o prodaných jízdenkách  do 15-tého v daném měsíci ve </w:t>
      </w:r>
      <w:proofErr w:type="gramStart"/>
      <w:r w:rsidRPr="00E4007C">
        <w:rPr>
          <w:bCs/>
        </w:rPr>
        <w:t>formátu .</w:t>
      </w:r>
      <w:proofErr w:type="spellStart"/>
      <w:r w:rsidRPr="00E4007C">
        <w:rPr>
          <w:bCs/>
        </w:rPr>
        <w:t>xlsx</w:t>
      </w:r>
      <w:proofErr w:type="spellEnd"/>
      <w:proofErr w:type="gramEnd"/>
      <w:r w:rsidRPr="00E4007C">
        <w:rPr>
          <w:bCs/>
        </w:rPr>
        <w:t xml:space="preserve"> a v členění:</w:t>
      </w:r>
    </w:p>
    <w:tbl>
      <w:tblPr>
        <w:tblStyle w:val="Mkatabulky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1134"/>
        <w:gridCol w:w="992"/>
        <w:gridCol w:w="1359"/>
        <w:gridCol w:w="2468"/>
        <w:gridCol w:w="2268"/>
        <w:gridCol w:w="992"/>
        <w:gridCol w:w="1701"/>
        <w:gridCol w:w="2195"/>
      </w:tblGrid>
      <w:tr w:rsidR="00E4007C" w:rsidRPr="00E4007C" w:rsidTr="00971ECC">
        <w:trPr>
          <w:trHeight w:val="510"/>
        </w:trPr>
        <w:tc>
          <w:tcPr>
            <w:tcW w:w="1134" w:type="dxa"/>
            <w:hideMark/>
          </w:tcPr>
          <w:p w:rsidR="00E4007C" w:rsidRPr="00E4007C" w:rsidRDefault="00E4007C" w:rsidP="00E4007C">
            <w:pPr>
              <w:ind w:firstLine="360"/>
              <w:rPr>
                <w:bCs/>
              </w:rPr>
            </w:pPr>
            <w:r w:rsidRPr="00E4007C">
              <w:rPr>
                <w:bCs/>
              </w:rPr>
              <w:t>Linka</w:t>
            </w:r>
          </w:p>
        </w:tc>
        <w:tc>
          <w:tcPr>
            <w:tcW w:w="992" w:type="dxa"/>
            <w:hideMark/>
          </w:tcPr>
          <w:p w:rsidR="00E4007C" w:rsidRPr="00E4007C" w:rsidRDefault="00E4007C" w:rsidP="00E4007C">
            <w:pPr>
              <w:ind w:firstLine="360"/>
              <w:rPr>
                <w:bCs/>
              </w:rPr>
            </w:pPr>
            <w:r w:rsidRPr="00E4007C">
              <w:rPr>
                <w:bCs/>
              </w:rPr>
              <w:t>Spoj</w:t>
            </w:r>
          </w:p>
        </w:tc>
        <w:tc>
          <w:tcPr>
            <w:tcW w:w="1359" w:type="dxa"/>
            <w:hideMark/>
          </w:tcPr>
          <w:p w:rsidR="00E4007C" w:rsidRPr="00E4007C" w:rsidRDefault="00E4007C" w:rsidP="00E4007C">
            <w:pPr>
              <w:ind w:firstLine="360"/>
              <w:rPr>
                <w:bCs/>
              </w:rPr>
            </w:pPr>
            <w:r w:rsidRPr="00E4007C">
              <w:rPr>
                <w:bCs/>
              </w:rPr>
              <w:t>Datum</w:t>
            </w:r>
          </w:p>
        </w:tc>
        <w:tc>
          <w:tcPr>
            <w:tcW w:w="2468" w:type="dxa"/>
            <w:hideMark/>
          </w:tcPr>
          <w:p w:rsidR="00E4007C" w:rsidRPr="00E4007C" w:rsidRDefault="00E4007C" w:rsidP="00E4007C">
            <w:pPr>
              <w:ind w:firstLine="360"/>
              <w:rPr>
                <w:bCs/>
              </w:rPr>
            </w:pPr>
            <w:r w:rsidRPr="00E4007C">
              <w:rPr>
                <w:bCs/>
              </w:rPr>
              <w:t>Nástupní zastávka</w:t>
            </w:r>
          </w:p>
        </w:tc>
        <w:tc>
          <w:tcPr>
            <w:tcW w:w="2268" w:type="dxa"/>
            <w:hideMark/>
          </w:tcPr>
          <w:p w:rsidR="00E4007C" w:rsidRPr="00E4007C" w:rsidRDefault="00E4007C" w:rsidP="00E4007C">
            <w:pPr>
              <w:ind w:firstLine="360"/>
              <w:rPr>
                <w:bCs/>
              </w:rPr>
            </w:pPr>
            <w:r w:rsidRPr="00E4007C">
              <w:rPr>
                <w:bCs/>
              </w:rPr>
              <w:t>Výstupní zastávka</w:t>
            </w:r>
          </w:p>
        </w:tc>
        <w:tc>
          <w:tcPr>
            <w:tcW w:w="992" w:type="dxa"/>
            <w:hideMark/>
          </w:tcPr>
          <w:p w:rsidR="00E4007C" w:rsidRPr="00E4007C" w:rsidRDefault="00E4007C" w:rsidP="00E4007C">
            <w:pPr>
              <w:ind w:firstLine="360"/>
              <w:rPr>
                <w:bCs/>
              </w:rPr>
            </w:pPr>
            <w:r w:rsidRPr="00E4007C">
              <w:rPr>
                <w:bCs/>
              </w:rPr>
              <w:t>Tarif</w:t>
            </w:r>
          </w:p>
        </w:tc>
        <w:tc>
          <w:tcPr>
            <w:tcW w:w="1701" w:type="dxa"/>
            <w:hideMark/>
          </w:tcPr>
          <w:p w:rsidR="00E4007C" w:rsidRPr="00E4007C" w:rsidRDefault="00775BDE" w:rsidP="00E4007C">
            <w:pPr>
              <w:ind w:firstLine="360"/>
              <w:rPr>
                <w:bCs/>
              </w:rPr>
            </w:pPr>
            <w:r>
              <w:rPr>
                <w:bCs/>
              </w:rPr>
              <w:t>Popis</w:t>
            </w:r>
            <w:r w:rsidR="00E4007C" w:rsidRPr="00E4007C">
              <w:rPr>
                <w:bCs/>
              </w:rPr>
              <w:t xml:space="preserve"> tarifu</w:t>
            </w:r>
          </w:p>
        </w:tc>
        <w:tc>
          <w:tcPr>
            <w:tcW w:w="2195" w:type="dxa"/>
            <w:hideMark/>
          </w:tcPr>
          <w:p w:rsidR="00E4007C" w:rsidRPr="00E4007C" w:rsidRDefault="00E4007C" w:rsidP="00E4007C">
            <w:pPr>
              <w:ind w:firstLine="360"/>
              <w:rPr>
                <w:bCs/>
              </w:rPr>
            </w:pPr>
            <w:r w:rsidRPr="00E4007C">
              <w:rPr>
                <w:bCs/>
              </w:rPr>
              <w:t>Počet přepravených osob</w:t>
            </w:r>
          </w:p>
        </w:tc>
      </w:tr>
    </w:tbl>
    <w:p w:rsidR="00E4007C" w:rsidRPr="00E4007C" w:rsidRDefault="00E4007C" w:rsidP="00E4007C">
      <w:pPr>
        <w:ind w:firstLine="360"/>
        <w:rPr>
          <w:bCs/>
        </w:rPr>
      </w:pPr>
      <w:r w:rsidRPr="00E4007C">
        <w:rPr>
          <w:bCs/>
        </w:rPr>
        <w:t>ve sloupci tarif bude uvedeno číslo tarifu (např. u tarifu VDV číslo 41, 42,43,44, 101 atd.)</w:t>
      </w:r>
    </w:p>
    <w:p w:rsidR="00E4007C" w:rsidRDefault="00775BDE" w:rsidP="00E4007C">
      <w:pPr>
        <w:ind w:firstLine="360"/>
        <w:rPr>
          <w:bCs/>
        </w:rPr>
      </w:pPr>
      <w:r>
        <w:rPr>
          <w:bCs/>
        </w:rPr>
        <w:t>ve sloupci název</w:t>
      </w:r>
      <w:r w:rsidR="00E4007C" w:rsidRPr="00E4007C">
        <w:rPr>
          <w:bCs/>
        </w:rPr>
        <w:t xml:space="preserve"> tarifu bude uvedeno (např. u tarifu VDV - Dítě do 6 let bezplatná, Odboj bezplatná, Zaměstnanecké bezplatná atd.)</w:t>
      </w:r>
    </w:p>
    <w:p w:rsidR="00775BDE" w:rsidRPr="00775BDE" w:rsidRDefault="00775BDE" w:rsidP="00775BDE">
      <w:pPr>
        <w:ind w:firstLine="360"/>
        <w:rPr>
          <w:b/>
          <w:bCs/>
        </w:rPr>
      </w:pPr>
      <w:r w:rsidRPr="00775BDE">
        <w:rPr>
          <w:b/>
          <w:bCs/>
        </w:rPr>
        <w:t>tarif</w:t>
      </w:r>
      <w:r w:rsidRPr="00775BDE">
        <w:rPr>
          <w:b/>
          <w:bCs/>
        </w:rPr>
        <w:tab/>
        <w:t>název</w:t>
      </w:r>
      <w:r>
        <w:rPr>
          <w:b/>
          <w:bCs/>
        </w:rPr>
        <w:t>/popis</w:t>
      </w:r>
      <w:r w:rsidRPr="00775BDE">
        <w:rPr>
          <w:b/>
          <w:bCs/>
        </w:rPr>
        <w:t xml:space="preserve"> tarifu</w:t>
      </w:r>
      <w:r w:rsidRPr="00775BDE">
        <w:rPr>
          <w:b/>
          <w:bCs/>
        </w:rPr>
        <w:tab/>
      </w:r>
      <w:r w:rsidRPr="00775BDE">
        <w:rPr>
          <w:b/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41</w:t>
      </w:r>
      <w:r w:rsidRPr="00775BDE">
        <w:rPr>
          <w:bCs/>
        </w:rPr>
        <w:tab/>
        <w:t>Dítě do 6 let bezplatná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42</w:t>
      </w:r>
      <w:r w:rsidRPr="00775BDE">
        <w:rPr>
          <w:bCs/>
        </w:rPr>
        <w:tab/>
        <w:t>Veteráni bezplatná VDV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43</w:t>
      </w:r>
      <w:r w:rsidRPr="00775BDE">
        <w:rPr>
          <w:bCs/>
        </w:rPr>
        <w:tab/>
        <w:t>Zaměstnanecké bezplatná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44</w:t>
      </w:r>
      <w:r w:rsidRPr="00775BDE">
        <w:rPr>
          <w:bCs/>
        </w:rPr>
        <w:tab/>
        <w:t>Přestupní bezplatná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101</w:t>
      </w:r>
      <w:r w:rsidRPr="00775BDE">
        <w:rPr>
          <w:bCs/>
        </w:rPr>
        <w:tab/>
        <w:t>Základní Jednotlivá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107</w:t>
      </w:r>
      <w:r w:rsidRPr="00775BDE">
        <w:rPr>
          <w:bCs/>
        </w:rPr>
        <w:tab/>
        <w:t xml:space="preserve">24 hodinová </w:t>
      </w:r>
      <w:proofErr w:type="spellStart"/>
      <w:r w:rsidRPr="00775BDE">
        <w:rPr>
          <w:bCs/>
        </w:rPr>
        <w:t>celosíťová</w:t>
      </w:r>
      <w:proofErr w:type="spellEnd"/>
      <w:r w:rsidRPr="00775BDE">
        <w:rPr>
          <w:bCs/>
        </w:rPr>
        <w:t xml:space="preserve"> základní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201</w:t>
      </w:r>
      <w:r w:rsidRPr="00775BDE">
        <w:rPr>
          <w:bCs/>
        </w:rPr>
        <w:tab/>
        <w:t xml:space="preserve">Dítě a mládež jednotlivá 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207</w:t>
      </w:r>
      <w:r w:rsidRPr="00775BDE">
        <w:rPr>
          <w:bCs/>
        </w:rPr>
        <w:tab/>
        <w:t xml:space="preserve">24 hodinová </w:t>
      </w:r>
      <w:proofErr w:type="spellStart"/>
      <w:r w:rsidRPr="00775BDE">
        <w:rPr>
          <w:bCs/>
        </w:rPr>
        <w:t>celosíťová</w:t>
      </w:r>
      <w:proofErr w:type="spellEnd"/>
      <w:r w:rsidRPr="00775BDE">
        <w:rPr>
          <w:bCs/>
        </w:rPr>
        <w:t xml:space="preserve"> Dítě a mládež VDV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301</w:t>
      </w:r>
      <w:r w:rsidRPr="00775BDE">
        <w:rPr>
          <w:bCs/>
        </w:rPr>
        <w:tab/>
        <w:t>Student jednotlivá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307</w:t>
      </w:r>
      <w:r w:rsidRPr="00775BDE">
        <w:rPr>
          <w:bCs/>
        </w:rPr>
        <w:tab/>
        <w:t xml:space="preserve">24 hodinová </w:t>
      </w:r>
      <w:proofErr w:type="spellStart"/>
      <w:r w:rsidRPr="00775BDE">
        <w:rPr>
          <w:bCs/>
        </w:rPr>
        <w:t>celosíťová</w:t>
      </w:r>
      <w:proofErr w:type="spellEnd"/>
      <w:r w:rsidRPr="00775BDE">
        <w:rPr>
          <w:bCs/>
        </w:rPr>
        <w:t xml:space="preserve"> Student VDV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1701</w:t>
      </w:r>
      <w:r w:rsidRPr="00775BDE">
        <w:rPr>
          <w:bCs/>
        </w:rPr>
        <w:tab/>
        <w:t xml:space="preserve">Pes jednotlivá 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1833</w:t>
      </w:r>
      <w:r w:rsidRPr="00775BDE">
        <w:rPr>
          <w:bCs/>
        </w:rPr>
        <w:tab/>
        <w:t xml:space="preserve">Zavazadlo </w:t>
      </w:r>
      <w:proofErr w:type="spellStart"/>
      <w:r w:rsidRPr="00775BDE">
        <w:rPr>
          <w:bCs/>
        </w:rPr>
        <w:t>celosíťové</w:t>
      </w:r>
      <w:proofErr w:type="spellEnd"/>
      <w:r w:rsidRPr="00775BDE">
        <w:rPr>
          <w:bCs/>
        </w:rPr>
        <w:t xml:space="preserve"> VDV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4501</w:t>
      </w:r>
      <w:r w:rsidRPr="00775BDE">
        <w:rPr>
          <w:bCs/>
        </w:rPr>
        <w:tab/>
        <w:t>Rodiče - návštěva dětí v ústavu jednotlivá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4607</w:t>
      </w:r>
      <w:r w:rsidRPr="00775BDE">
        <w:rPr>
          <w:bCs/>
        </w:rPr>
        <w:tab/>
        <w:t xml:space="preserve">24 hodinová </w:t>
      </w:r>
      <w:proofErr w:type="spellStart"/>
      <w:r w:rsidRPr="00775BDE">
        <w:rPr>
          <w:bCs/>
        </w:rPr>
        <w:t>celosíťová</w:t>
      </w:r>
      <w:proofErr w:type="spellEnd"/>
      <w:r w:rsidRPr="00775BDE">
        <w:rPr>
          <w:bCs/>
        </w:rPr>
        <w:t xml:space="preserve"> rodinná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5001</w:t>
      </w:r>
      <w:r w:rsidRPr="00775BDE">
        <w:rPr>
          <w:bCs/>
        </w:rPr>
        <w:tab/>
        <w:t>Osoba 65+ jednotlivá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5301</w:t>
      </w:r>
      <w:r w:rsidRPr="00775BDE">
        <w:rPr>
          <w:bCs/>
        </w:rPr>
        <w:tab/>
        <w:t>ZTP jednotlivá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5401</w:t>
      </w:r>
      <w:r w:rsidRPr="00775BDE">
        <w:rPr>
          <w:bCs/>
        </w:rPr>
        <w:tab/>
        <w:t>ZTP/P jednotlivá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5501</w:t>
      </w:r>
      <w:r w:rsidRPr="00775BDE">
        <w:rPr>
          <w:bCs/>
        </w:rPr>
        <w:tab/>
        <w:t>Invalida 3. stupně jednotlivá VDV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E4E4C" w:rsidRDefault="007E4E4C" w:rsidP="007E4E4C">
      <w:pPr>
        <w:ind w:firstLine="360"/>
      </w:pPr>
      <w:r>
        <w:lastRenderedPageBreak/>
        <w:t xml:space="preserve">Dopravce se zavazuje nejpozději do 10. kalendářního dne následujícího měsíce elektronicky nahrávat ve formátu: </w:t>
      </w:r>
    </w:p>
    <w:p w:rsidR="007E4E4C" w:rsidRDefault="007E4E4C" w:rsidP="007E4E4C">
      <w:pPr>
        <w:ind w:left="360"/>
      </w:pPr>
      <w:r>
        <w:t>-              CSV (</w:t>
      </w:r>
      <w:proofErr w:type="spellStart"/>
      <w:r>
        <w:t>comma</w:t>
      </w:r>
      <w:proofErr w:type="spellEnd"/>
      <w:r>
        <w:t xml:space="preserve"> </w:t>
      </w:r>
      <w:proofErr w:type="spellStart"/>
      <w:r>
        <w:t>separated</w:t>
      </w:r>
      <w:proofErr w:type="spellEnd"/>
      <w:r>
        <w:t xml:space="preserve"> </w:t>
      </w:r>
      <w:proofErr w:type="spellStart"/>
      <w:r>
        <w:t>values</w:t>
      </w:r>
      <w:proofErr w:type="spellEnd"/>
      <w:r>
        <w:t>) – záznamově orientovaný formát dat s oddělovači (pole oddělena čárkou, záznamy odděleny středníkem a CRLF). Všechny údaje jsou uvedeny v textovém tvaru (textová pole uzavřená ve znacích uvozovky nahoře). Uvozovky uvnitř textu není třeba zdvojovat. Soubory mohou být bez přípony nebo mít příponu TXT nebo CSV v případě jízdenek z rezervačního systému AMS příponu XML,</w:t>
      </w:r>
    </w:p>
    <w:p w:rsidR="007E4E4C" w:rsidRDefault="007E4E4C" w:rsidP="007E4E4C">
      <w:pPr>
        <w:ind w:left="360"/>
      </w:pPr>
      <w:r>
        <w:t>-              do celostátního informačního systému (CIS) vedeného právnickou osobou CHAPS spol. s r.o., všechny jízdenky vydané v rámci smlouvy o závazku veřejné služby Kraje Vysočina.</w:t>
      </w:r>
    </w:p>
    <w:p w:rsidR="00E4007C" w:rsidRDefault="00E4007C" w:rsidP="00E4007C">
      <w:pPr>
        <w:ind w:firstLine="360"/>
        <w:rPr>
          <w:bCs/>
        </w:rPr>
      </w:pPr>
    </w:p>
    <w:p w:rsidR="001E61E4" w:rsidRDefault="001E61E4" w:rsidP="001E61E4">
      <w:pPr>
        <w:rPr>
          <w:rFonts w:ascii="Calibri" w:hAnsi="Calibri" w:cs="Calibri"/>
        </w:rPr>
      </w:pPr>
    </w:p>
    <w:p w:rsidR="001E61E4" w:rsidRPr="00E4007C" w:rsidRDefault="00775BDE" w:rsidP="00E4007C">
      <w:pPr>
        <w:ind w:left="36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J</w:t>
      </w:r>
      <w:r w:rsidR="00E4007C">
        <w:rPr>
          <w:b/>
          <w:bCs/>
          <w:sz w:val="32"/>
          <w:szCs w:val="32"/>
        </w:rPr>
        <w:t xml:space="preserve">. </w:t>
      </w:r>
      <w:r w:rsidR="001E61E4" w:rsidRPr="00E4007C">
        <w:rPr>
          <w:b/>
          <w:bCs/>
          <w:sz w:val="32"/>
          <w:szCs w:val="32"/>
        </w:rPr>
        <w:t>DOPY</w:t>
      </w:r>
    </w:p>
    <w:p w:rsidR="001E61E4" w:rsidRDefault="001E61E4" w:rsidP="00594D45">
      <w:pPr>
        <w:spacing w:after="0"/>
        <w:ind w:firstLine="360"/>
      </w:pPr>
      <w:r>
        <w:t>Dopravce předloží</w:t>
      </w:r>
      <w:r w:rsidR="00443E36">
        <w:t xml:space="preserve"> Objednateli</w:t>
      </w:r>
      <w:r>
        <w:t xml:space="preserve"> do 45 dnů po ukončení příslušného kalendářního čtvrtletí statistický výkaz MD ČR </w:t>
      </w:r>
      <w:proofErr w:type="spellStart"/>
      <w:proofErr w:type="gramStart"/>
      <w:r>
        <w:t>Dop</w:t>
      </w:r>
      <w:proofErr w:type="spellEnd"/>
      <w:r>
        <w:t>(MD</w:t>
      </w:r>
      <w:proofErr w:type="gramEnd"/>
      <w:r>
        <w:t xml:space="preserve">) 2-04 a </w:t>
      </w:r>
      <w:proofErr w:type="spellStart"/>
      <w:r>
        <w:t>Dop</w:t>
      </w:r>
      <w:proofErr w:type="spellEnd"/>
      <w:r>
        <w:t>(MD) 3-04</w:t>
      </w:r>
    </w:p>
    <w:p w:rsidR="001E61E4" w:rsidRDefault="001E61E4" w:rsidP="00594D45">
      <w:pPr>
        <w:spacing w:after="0"/>
        <w:ind w:left="360"/>
      </w:pPr>
      <w:r>
        <w:t>Uvedené výkazy, údaje a data dopravce objednateli předá mimo fyzické (listinné) podoby také elektronicky v souborech.xls formátu na vhodném přenosovém médiu, popřípadě prostřednictvím elektronické pošty.</w:t>
      </w:r>
    </w:p>
    <w:p w:rsidR="001E61E4" w:rsidRDefault="001E61E4" w:rsidP="00594D45">
      <w:pPr>
        <w:spacing w:after="0"/>
      </w:pPr>
    </w:p>
    <w:p w:rsidR="001E61E4" w:rsidRDefault="001E61E4" w:rsidP="00594D45">
      <w:pPr>
        <w:ind w:firstLine="360"/>
      </w:pPr>
      <w:r>
        <w:t xml:space="preserve">Dopravce se zavazuje nejpozději do 10. kalendářního dne následujícího měsíce elektronicky nahrávat ve formátu: </w:t>
      </w:r>
    </w:p>
    <w:p w:rsidR="001E61E4" w:rsidRDefault="001E61E4" w:rsidP="00594D45">
      <w:pPr>
        <w:ind w:left="360"/>
      </w:pPr>
      <w:r>
        <w:t>-              CSV (</w:t>
      </w:r>
      <w:proofErr w:type="spellStart"/>
      <w:r>
        <w:t>comma</w:t>
      </w:r>
      <w:proofErr w:type="spellEnd"/>
      <w:r>
        <w:t xml:space="preserve"> </w:t>
      </w:r>
      <w:proofErr w:type="spellStart"/>
      <w:r>
        <w:t>separated</w:t>
      </w:r>
      <w:proofErr w:type="spellEnd"/>
      <w:r>
        <w:t xml:space="preserve"> </w:t>
      </w:r>
      <w:proofErr w:type="spellStart"/>
      <w:r>
        <w:t>values</w:t>
      </w:r>
      <w:proofErr w:type="spellEnd"/>
      <w:r>
        <w:t>) – záznamově orientovaný formát dat s oddělovači (pole oddělena čárkou, záznamy odděleny středníkem a CRLF). Všechny údaje jsou uvedeny v textovém tvaru (textová pole uzavřená ve znacích uvozovky nahoře). Uvozovky uvnitř textu není třeba zdvojovat. Soubory mohou být bez přípony nebo mít příponu TXT nebo CSV v případě jízdenek z rezervačního systému AMS příponu XML,</w:t>
      </w:r>
    </w:p>
    <w:p w:rsidR="001E61E4" w:rsidRDefault="001E61E4" w:rsidP="00594D45">
      <w:pPr>
        <w:ind w:left="360"/>
      </w:pPr>
      <w:r>
        <w:t>-              do celostátního informačního systému (CIS) vedeného právnickou osobou CHAPS spol. s r.o., všechny jízdenky vydané v rámci smlouvy o závazku veřejné služby</w:t>
      </w:r>
      <w:r w:rsidR="00877D7C">
        <w:t xml:space="preserve"> Kraje Vysočina.</w:t>
      </w:r>
    </w:p>
    <w:p w:rsidR="00775BDE" w:rsidRDefault="00775BDE" w:rsidP="00594D45">
      <w:pPr>
        <w:ind w:left="360"/>
      </w:pPr>
    </w:p>
    <w:p w:rsidR="00775BDE" w:rsidRDefault="00775BDE" w:rsidP="00594D45">
      <w:pPr>
        <w:ind w:left="360"/>
      </w:pPr>
    </w:p>
    <w:p w:rsidR="00775BDE" w:rsidRDefault="00775BDE" w:rsidP="00594D45">
      <w:pPr>
        <w:ind w:left="360"/>
      </w:pPr>
    </w:p>
    <w:p w:rsidR="00775BDE" w:rsidRDefault="00775BDE" w:rsidP="00594D45">
      <w:pPr>
        <w:ind w:left="360"/>
      </w:pPr>
    </w:p>
    <w:p w:rsidR="00775BDE" w:rsidRDefault="00775BDE" w:rsidP="00594D45">
      <w:pPr>
        <w:ind w:left="360"/>
      </w:pPr>
    </w:p>
    <w:p w:rsidR="003D1158" w:rsidRDefault="003D1158" w:rsidP="001E61E4"/>
    <w:p w:rsidR="00D05292" w:rsidRPr="00775BDE" w:rsidRDefault="00775BDE" w:rsidP="00775BDE">
      <w:pPr>
        <w:ind w:left="36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K. </w:t>
      </w:r>
      <w:r w:rsidR="00D05292" w:rsidRPr="00775BDE">
        <w:rPr>
          <w:b/>
          <w:bCs/>
          <w:sz w:val="32"/>
          <w:szCs w:val="32"/>
        </w:rPr>
        <w:t>Čtvrtletní výkaz</w:t>
      </w:r>
      <w:r w:rsidR="007D531C" w:rsidRPr="00775BDE">
        <w:rPr>
          <w:b/>
          <w:bCs/>
          <w:sz w:val="32"/>
          <w:szCs w:val="32"/>
        </w:rPr>
        <w:t xml:space="preserve"> pro vykázání provedených přepravních</w:t>
      </w:r>
      <w:r w:rsidR="00D05292" w:rsidRPr="00775BDE">
        <w:rPr>
          <w:b/>
          <w:bCs/>
          <w:sz w:val="32"/>
          <w:szCs w:val="32"/>
        </w:rPr>
        <w:t xml:space="preserve"> </w:t>
      </w:r>
      <w:r w:rsidR="007D531C" w:rsidRPr="00775BDE">
        <w:rPr>
          <w:b/>
          <w:bCs/>
          <w:sz w:val="32"/>
          <w:szCs w:val="32"/>
        </w:rPr>
        <w:t>kontrol a výkaz pro</w:t>
      </w:r>
      <w:r w:rsidR="00C04936" w:rsidRPr="00775BDE">
        <w:rPr>
          <w:b/>
          <w:bCs/>
          <w:sz w:val="32"/>
          <w:szCs w:val="32"/>
        </w:rPr>
        <w:t xml:space="preserve"> přehled o vymožených nedoplatcích jízdného a přirážkách k jízdnému</w:t>
      </w:r>
    </w:p>
    <w:p w:rsidR="003D1158" w:rsidRPr="003D1158" w:rsidRDefault="00361783" w:rsidP="003D1158">
      <w:pPr>
        <w:ind w:left="360"/>
        <w:rPr>
          <w:b/>
          <w:bCs/>
          <w:sz w:val="32"/>
          <w:szCs w:val="32"/>
        </w:rPr>
      </w:pPr>
      <w:r w:rsidRPr="00361783">
        <w:rPr>
          <w:noProof/>
          <w:lang w:eastAsia="cs-CZ"/>
        </w:rPr>
        <w:drawing>
          <wp:inline distT="0" distB="0" distL="0" distR="0">
            <wp:extent cx="9777730" cy="4367421"/>
            <wp:effectExtent l="0" t="0" r="0" b="0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367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782" w:rsidRDefault="007D531C" w:rsidP="007D531C">
      <w:r>
        <w:t xml:space="preserve">       </w:t>
      </w:r>
      <w:r w:rsidR="00DA3A61">
        <w:t xml:space="preserve">tab. </w:t>
      </w:r>
      <w:proofErr w:type="gramStart"/>
      <w:r w:rsidR="00DA3A61">
        <w:t>č.</w:t>
      </w:r>
      <w:proofErr w:type="gramEnd"/>
      <w:r w:rsidR="00DA3A61">
        <w:t xml:space="preserve"> 7</w:t>
      </w:r>
      <w:r w:rsidR="00FE3782">
        <w:t xml:space="preserve"> - Vzor výkazu pro vykázání přepravních kontrol</w:t>
      </w:r>
    </w:p>
    <w:p w:rsidR="00FE3782" w:rsidRDefault="00FE3782" w:rsidP="001E61E4"/>
    <w:p w:rsidR="00C04936" w:rsidRDefault="00C04936" w:rsidP="001E61E4"/>
    <w:p w:rsidR="00C04936" w:rsidRDefault="00C04936" w:rsidP="001E61E4"/>
    <w:p w:rsidR="00361783" w:rsidRDefault="00DA3A61" w:rsidP="00C04936">
      <w:r>
        <w:lastRenderedPageBreak/>
        <w:t xml:space="preserve">  </w:t>
      </w:r>
      <w:r w:rsidR="00361783" w:rsidRPr="00361783">
        <w:rPr>
          <w:noProof/>
          <w:lang w:eastAsia="cs-CZ"/>
        </w:rPr>
        <w:drawing>
          <wp:inline distT="0" distB="0" distL="0" distR="0">
            <wp:extent cx="6057900" cy="6362700"/>
            <wp:effectExtent l="0" t="0" r="0" b="0"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636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</w:p>
    <w:p w:rsidR="00361783" w:rsidRDefault="00361783" w:rsidP="00C04936">
      <w:r w:rsidRPr="00361783">
        <w:rPr>
          <w:noProof/>
          <w:lang w:eastAsia="cs-CZ"/>
        </w:rPr>
        <w:lastRenderedPageBreak/>
        <w:drawing>
          <wp:inline distT="0" distB="0" distL="0" distR="0">
            <wp:extent cx="6057900" cy="1200150"/>
            <wp:effectExtent l="0" t="0" r="0" b="0"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783" w:rsidRDefault="00361783" w:rsidP="00C04936"/>
    <w:p w:rsidR="00361783" w:rsidRDefault="00361783" w:rsidP="00C04936"/>
    <w:p w:rsidR="00361783" w:rsidRDefault="00361783" w:rsidP="00C04936"/>
    <w:p w:rsidR="00C04936" w:rsidRDefault="00DA3A61" w:rsidP="00C04936">
      <w:r>
        <w:t xml:space="preserve"> tab. </w:t>
      </w:r>
      <w:proofErr w:type="gramStart"/>
      <w:r>
        <w:t>č.</w:t>
      </w:r>
      <w:proofErr w:type="gramEnd"/>
      <w:r>
        <w:t xml:space="preserve"> 8</w:t>
      </w:r>
      <w:r w:rsidR="00C04936">
        <w:t xml:space="preserve"> - Vzor výkazu pro vykázání vymožených nedoplatků jízdného a přirážkách k jízdnému</w:t>
      </w:r>
    </w:p>
    <w:p w:rsidR="00C04936" w:rsidRDefault="00C04936" w:rsidP="001E61E4"/>
    <w:sectPr w:rsidR="00C04936" w:rsidSect="001E61E4">
      <w:footerReference w:type="default" r:id="rId2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4E2" w:rsidRDefault="008544E2" w:rsidP="00612ABA">
      <w:pPr>
        <w:spacing w:after="0" w:line="240" w:lineRule="auto"/>
      </w:pPr>
      <w:r>
        <w:separator/>
      </w:r>
    </w:p>
  </w:endnote>
  <w:endnote w:type="continuationSeparator" w:id="0">
    <w:p w:rsidR="008544E2" w:rsidRDefault="008544E2" w:rsidP="00612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7714391"/>
      <w:docPartObj>
        <w:docPartGallery w:val="Page Numbers (Bottom of Page)"/>
        <w:docPartUnique/>
      </w:docPartObj>
    </w:sdtPr>
    <w:sdtEndPr/>
    <w:sdtContent>
      <w:p w:rsidR="00612ABA" w:rsidRDefault="00612AB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D52">
          <w:rPr>
            <w:noProof/>
          </w:rPr>
          <w:t>19</w:t>
        </w:r>
        <w:r>
          <w:fldChar w:fldCharType="end"/>
        </w:r>
      </w:p>
    </w:sdtContent>
  </w:sdt>
  <w:p w:rsidR="00612ABA" w:rsidRDefault="00612A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4E2" w:rsidRDefault="008544E2" w:rsidP="00612ABA">
      <w:pPr>
        <w:spacing w:after="0" w:line="240" w:lineRule="auto"/>
      </w:pPr>
      <w:r>
        <w:separator/>
      </w:r>
    </w:p>
  </w:footnote>
  <w:footnote w:type="continuationSeparator" w:id="0">
    <w:p w:rsidR="008544E2" w:rsidRDefault="008544E2" w:rsidP="00612A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849A5"/>
    <w:multiLevelType w:val="hybridMultilevel"/>
    <w:tmpl w:val="58E25E9E"/>
    <w:lvl w:ilvl="0" w:tplc="FCCA76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74A71"/>
    <w:multiLevelType w:val="hybridMultilevel"/>
    <w:tmpl w:val="7AD6E3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26D86"/>
    <w:multiLevelType w:val="hybridMultilevel"/>
    <w:tmpl w:val="5522872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3526E"/>
    <w:multiLevelType w:val="hybridMultilevel"/>
    <w:tmpl w:val="9BCECD66"/>
    <w:lvl w:ilvl="0" w:tplc="BBC029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F0424B"/>
    <w:multiLevelType w:val="hybridMultilevel"/>
    <w:tmpl w:val="5A7493F6"/>
    <w:lvl w:ilvl="0" w:tplc="B518FB82">
      <w:start w:val="10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21000AD"/>
    <w:multiLevelType w:val="hybridMultilevel"/>
    <w:tmpl w:val="250C9D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E42C5"/>
    <w:multiLevelType w:val="hybridMultilevel"/>
    <w:tmpl w:val="241C93E4"/>
    <w:lvl w:ilvl="0" w:tplc="04050015">
      <w:start w:val="10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376FC6"/>
    <w:multiLevelType w:val="hybridMultilevel"/>
    <w:tmpl w:val="55D41D82"/>
    <w:lvl w:ilvl="0" w:tplc="D63086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61014C"/>
    <w:multiLevelType w:val="hybridMultilevel"/>
    <w:tmpl w:val="9E42D2B2"/>
    <w:lvl w:ilvl="0" w:tplc="040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8"/>
  </w:num>
  <w:num w:numId="6">
    <w:abstractNumId w:val="0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626"/>
    <w:rsid w:val="00004894"/>
    <w:rsid w:val="00006037"/>
    <w:rsid w:val="00046FAD"/>
    <w:rsid w:val="000808AE"/>
    <w:rsid w:val="000946C0"/>
    <w:rsid w:val="000A5046"/>
    <w:rsid w:val="000D1AF9"/>
    <w:rsid w:val="000E18CB"/>
    <w:rsid w:val="00121AEB"/>
    <w:rsid w:val="00124A31"/>
    <w:rsid w:val="00135FAF"/>
    <w:rsid w:val="00140946"/>
    <w:rsid w:val="00154A3C"/>
    <w:rsid w:val="001859B5"/>
    <w:rsid w:val="001C2B48"/>
    <w:rsid w:val="001D4B1D"/>
    <w:rsid w:val="001E3958"/>
    <w:rsid w:val="001E61E4"/>
    <w:rsid w:val="0024584E"/>
    <w:rsid w:val="002469CB"/>
    <w:rsid w:val="002616FE"/>
    <w:rsid w:val="00275DD1"/>
    <w:rsid w:val="002B2EC9"/>
    <w:rsid w:val="002C1052"/>
    <w:rsid w:val="002C2F35"/>
    <w:rsid w:val="003103E9"/>
    <w:rsid w:val="003416BA"/>
    <w:rsid w:val="00357156"/>
    <w:rsid w:val="00361783"/>
    <w:rsid w:val="00391AE1"/>
    <w:rsid w:val="003A0FC5"/>
    <w:rsid w:val="003B47D0"/>
    <w:rsid w:val="003C2AF1"/>
    <w:rsid w:val="003D1158"/>
    <w:rsid w:val="004365DD"/>
    <w:rsid w:val="00443E36"/>
    <w:rsid w:val="00450390"/>
    <w:rsid w:val="0045691B"/>
    <w:rsid w:val="004935F6"/>
    <w:rsid w:val="004961C8"/>
    <w:rsid w:val="004A3526"/>
    <w:rsid w:val="004A7D99"/>
    <w:rsid w:val="004B5001"/>
    <w:rsid w:val="004C6626"/>
    <w:rsid w:val="005052A5"/>
    <w:rsid w:val="0051556D"/>
    <w:rsid w:val="00532DD8"/>
    <w:rsid w:val="00553CF6"/>
    <w:rsid w:val="00594D45"/>
    <w:rsid w:val="005B3E6E"/>
    <w:rsid w:val="005C54CD"/>
    <w:rsid w:val="005D1D52"/>
    <w:rsid w:val="00600AC4"/>
    <w:rsid w:val="00604FCD"/>
    <w:rsid w:val="00612ABA"/>
    <w:rsid w:val="0062278B"/>
    <w:rsid w:val="00627D6A"/>
    <w:rsid w:val="006558C6"/>
    <w:rsid w:val="00665CD6"/>
    <w:rsid w:val="006951D2"/>
    <w:rsid w:val="006A37CA"/>
    <w:rsid w:val="006B2964"/>
    <w:rsid w:val="006C15DD"/>
    <w:rsid w:val="00730A21"/>
    <w:rsid w:val="00754B1C"/>
    <w:rsid w:val="00761E39"/>
    <w:rsid w:val="00775BDE"/>
    <w:rsid w:val="00791ABE"/>
    <w:rsid w:val="00793EE8"/>
    <w:rsid w:val="007A2E09"/>
    <w:rsid w:val="007B4F11"/>
    <w:rsid w:val="007C38FB"/>
    <w:rsid w:val="007D531C"/>
    <w:rsid w:val="007E4E4C"/>
    <w:rsid w:val="007E67A0"/>
    <w:rsid w:val="007F2653"/>
    <w:rsid w:val="007F3944"/>
    <w:rsid w:val="008029C4"/>
    <w:rsid w:val="008544E2"/>
    <w:rsid w:val="00877D7C"/>
    <w:rsid w:val="008F054E"/>
    <w:rsid w:val="00902D55"/>
    <w:rsid w:val="0091680B"/>
    <w:rsid w:val="00920561"/>
    <w:rsid w:val="00971ECC"/>
    <w:rsid w:val="0099432A"/>
    <w:rsid w:val="009D5521"/>
    <w:rsid w:val="009F6DB0"/>
    <w:rsid w:val="009F6EEA"/>
    <w:rsid w:val="00A10CEE"/>
    <w:rsid w:val="00A13307"/>
    <w:rsid w:val="00A228DF"/>
    <w:rsid w:val="00A4694F"/>
    <w:rsid w:val="00A56592"/>
    <w:rsid w:val="00A66316"/>
    <w:rsid w:val="00B01464"/>
    <w:rsid w:val="00B1088B"/>
    <w:rsid w:val="00B15E15"/>
    <w:rsid w:val="00B26762"/>
    <w:rsid w:val="00B30A4D"/>
    <w:rsid w:val="00B40B47"/>
    <w:rsid w:val="00B459E0"/>
    <w:rsid w:val="00B62918"/>
    <w:rsid w:val="00B62A00"/>
    <w:rsid w:val="00B9280D"/>
    <w:rsid w:val="00BC0DFA"/>
    <w:rsid w:val="00BE719D"/>
    <w:rsid w:val="00C01952"/>
    <w:rsid w:val="00C04936"/>
    <w:rsid w:val="00C056BA"/>
    <w:rsid w:val="00C246B3"/>
    <w:rsid w:val="00C263DC"/>
    <w:rsid w:val="00C26642"/>
    <w:rsid w:val="00C26D80"/>
    <w:rsid w:val="00C54D3B"/>
    <w:rsid w:val="00C772B6"/>
    <w:rsid w:val="00CC3C84"/>
    <w:rsid w:val="00CD1CD5"/>
    <w:rsid w:val="00CD5DE0"/>
    <w:rsid w:val="00CE316D"/>
    <w:rsid w:val="00CF521C"/>
    <w:rsid w:val="00D03C6C"/>
    <w:rsid w:val="00D05292"/>
    <w:rsid w:val="00D434A8"/>
    <w:rsid w:val="00D9321A"/>
    <w:rsid w:val="00DA0015"/>
    <w:rsid w:val="00DA3242"/>
    <w:rsid w:val="00DA3A61"/>
    <w:rsid w:val="00DC4082"/>
    <w:rsid w:val="00DE580F"/>
    <w:rsid w:val="00DF59A1"/>
    <w:rsid w:val="00E04E60"/>
    <w:rsid w:val="00E4007C"/>
    <w:rsid w:val="00E912A4"/>
    <w:rsid w:val="00E918A6"/>
    <w:rsid w:val="00E976F0"/>
    <w:rsid w:val="00EB5E44"/>
    <w:rsid w:val="00ED0611"/>
    <w:rsid w:val="00F03003"/>
    <w:rsid w:val="00F306CD"/>
    <w:rsid w:val="00FC468F"/>
    <w:rsid w:val="00FD7B0E"/>
    <w:rsid w:val="00FE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569F2"/>
  <w15:chartTrackingRefBased/>
  <w15:docId w15:val="{56D714ED-9F52-47F7-B3AF-0199E351C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4E4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40946"/>
    <w:pPr>
      <w:ind w:left="720"/>
      <w:contextualSpacing/>
    </w:pPr>
  </w:style>
  <w:style w:type="paragraph" w:styleId="Nzev">
    <w:name w:val="Title"/>
    <w:basedOn w:val="Normln"/>
    <w:next w:val="Podnadpis"/>
    <w:link w:val="NzevChar"/>
    <w:qFormat/>
    <w:rsid w:val="00B459E0"/>
    <w:pPr>
      <w:suppressAutoHyphens/>
      <w:spacing w:before="120"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zevChar">
    <w:name w:val="Název Char"/>
    <w:basedOn w:val="Standardnpsmoodstavce"/>
    <w:link w:val="Nzev"/>
    <w:rsid w:val="00B459E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459E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459E0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612A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2ABA"/>
  </w:style>
  <w:style w:type="paragraph" w:styleId="Zpat">
    <w:name w:val="footer"/>
    <w:basedOn w:val="Normln"/>
    <w:link w:val="ZpatChar"/>
    <w:uiPriority w:val="99"/>
    <w:unhideWhenUsed/>
    <w:rsid w:val="00612A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2ABA"/>
  </w:style>
  <w:style w:type="table" w:styleId="Mkatabulky">
    <w:name w:val="Table Grid"/>
    <w:basedOn w:val="Normlntabulka"/>
    <w:uiPriority w:val="39"/>
    <w:rsid w:val="00E40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</TotalTime>
  <Pages>19</Pages>
  <Words>1652</Words>
  <Characters>9752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Myšková Jana Ing.</dc:creator>
  <cp:keywords/>
  <dc:description/>
  <cp:lastModifiedBy>Myšková Jana Ing.</cp:lastModifiedBy>
  <cp:revision>37</cp:revision>
  <dcterms:created xsi:type="dcterms:W3CDTF">2020-06-09T07:31:00Z</dcterms:created>
  <dcterms:modified xsi:type="dcterms:W3CDTF">2023-08-02T13:31:00Z</dcterms:modified>
</cp:coreProperties>
</file>